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4D47BC" w14:textId="6AB7410A" w:rsidR="009F22DC" w:rsidRPr="005527BD" w:rsidRDefault="009F22DC" w:rsidP="009F22DC">
      <w:pPr>
        <w:tabs>
          <w:tab w:val="left" w:pos="1980"/>
        </w:tabs>
        <w:rPr>
          <w:rFonts w:ascii="Times New Roman" w:eastAsia="MS Mincho" w:hAnsi="Times New Roman" w:cs="Times New Roman"/>
          <w:b/>
          <w:bCs/>
          <w:sz w:val="24"/>
        </w:rPr>
      </w:pPr>
      <w:r w:rsidRPr="005527BD">
        <w:rPr>
          <w:rFonts w:ascii="Times New Roman" w:eastAsia="MS Mincho" w:hAnsi="Times New Roman" w:cs="Times New Roman"/>
          <w:b/>
          <w:bCs/>
          <w:sz w:val="24"/>
        </w:rPr>
        <w:t xml:space="preserve">3GPP TSG RAN WG1 Meeting #88bis                            </w:t>
      </w:r>
      <w:r w:rsidRPr="005527BD">
        <w:rPr>
          <w:rFonts w:ascii="Times New Roman" w:eastAsia="MS Mincho" w:hAnsi="Times New Roman" w:cs="Times New Roman"/>
          <w:b/>
          <w:bCs/>
          <w:sz w:val="24"/>
        </w:rPr>
        <w:tab/>
      </w:r>
      <w:r w:rsidRPr="005527BD">
        <w:rPr>
          <w:rFonts w:ascii="Times New Roman" w:eastAsia="MS Mincho" w:hAnsi="Times New Roman" w:cs="Times New Roman"/>
          <w:b/>
          <w:bCs/>
          <w:sz w:val="24"/>
        </w:rPr>
        <w:tab/>
        <w:t xml:space="preserve">   R1-170</w:t>
      </w:r>
      <w:r w:rsidR="005B0EC1">
        <w:rPr>
          <w:rFonts w:ascii="Times New Roman" w:eastAsia="MS Mincho" w:hAnsi="Times New Roman" w:cs="Times New Roman"/>
          <w:b/>
          <w:bCs/>
          <w:sz w:val="24"/>
        </w:rPr>
        <w:t>550</w:t>
      </w:r>
      <w:r w:rsidR="00F416D5">
        <w:rPr>
          <w:rFonts w:ascii="Times New Roman" w:eastAsia="MS Mincho" w:hAnsi="Times New Roman" w:cs="Times New Roman"/>
          <w:b/>
          <w:bCs/>
          <w:sz w:val="24"/>
        </w:rPr>
        <w:t>7</w:t>
      </w:r>
    </w:p>
    <w:p w14:paraId="1BC5E020" w14:textId="77777777" w:rsidR="009F22DC" w:rsidRPr="005527BD" w:rsidRDefault="009F22DC" w:rsidP="009F22DC">
      <w:pPr>
        <w:pStyle w:val="CRCoverPage"/>
        <w:tabs>
          <w:tab w:val="left" w:pos="1980"/>
        </w:tabs>
        <w:jc w:val="both"/>
        <w:rPr>
          <w:rFonts w:ascii="Times New Roman" w:hAnsi="Times New Roman"/>
          <w:b/>
          <w:bCs/>
          <w:sz w:val="24"/>
          <w:lang w:val="en-US"/>
        </w:rPr>
      </w:pPr>
      <w:r w:rsidRPr="005527BD">
        <w:rPr>
          <w:rFonts w:ascii="Times New Roman" w:hAnsi="Times New Roman"/>
          <w:b/>
          <w:bCs/>
          <w:sz w:val="24"/>
          <w:lang w:val="en-US"/>
        </w:rPr>
        <w:t>Spokane, USA, 3</w:t>
      </w:r>
      <w:r w:rsidRPr="005527BD">
        <w:rPr>
          <w:rFonts w:ascii="Times New Roman" w:hAnsi="Times New Roman"/>
          <w:b/>
          <w:bCs/>
          <w:sz w:val="24"/>
          <w:vertAlign w:val="superscript"/>
          <w:lang w:val="en-US"/>
        </w:rPr>
        <w:t>rd</w:t>
      </w:r>
      <w:r w:rsidRPr="005527BD">
        <w:rPr>
          <w:rFonts w:ascii="Times New Roman" w:hAnsi="Times New Roman"/>
          <w:b/>
          <w:bCs/>
          <w:sz w:val="24"/>
          <w:lang w:val="en-US"/>
        </w:rPr>
        <w:t xml:space="preserve"> – 7</w:t>
      </w:r>
      <w:r w:rsidRPr="005527BD">
        <w:rPr>
          <w:rFonts w:ascii="Times New Roman" w:hAnsi="Times New Roman"/>
          <w:b/>
          <w:bCs/>
          <w:sz w:val="24"/>
          <w:vertAlign w:val="superscript"/>
          <w:lang w:val="en-US"/>
        </w:rPr>
        <w:t>th</w:t>
      </w:r>
      <w:r w:rsidRPr="005527BD">
        <w:rPr>
          <w:rFonts w:ascii="Times New Roman" w:hAnsi="Times New Roman"/>
          <w:b/>
          <w:bCs/>
          <w:sz w:val="24"/>
          <w:lang w:val="en-US"/>
        </w:rPr>
        <w:t xml:space="preserve"> April 2017   </w:t>
      </w:r>
    </w:p>
    <w:p w14:paraId="3240ED91" w14:textId="77777777" w:rsidR="00712399" w:rsidRDefault="00712399" w:rsidP="00712399">
      <w:pPr>
        <w:pStyle w:val="CRCoverPage"/>
        <w:tabs>
          <w:tab w:val="left" w:pos="1980"/>
        </w:tabs>
        <w:jc w:val="both"/>
        <w:rPr>
          <w:rFonts w:ascii="Times New Roman" w:hAnsi="Times New Roman"/>
          <w:b/>
          <w:bCs/>
          <w:sz w:val="24"/>
          <w:lang w:val="en-US"/>
        </w:rPr>
      </w:pPr>
    </w:p>
    <w:p w14:paraId="7FE69502" w14:textId="7ED5C1BB" w:rsidR="00712399" w:rsidRPr="003F25DD" w:rsidRDefault="00712399" w:rsidP="003F25DD">
      <w:pPr>
        <w:pStyle w:val="CRCoverPage"/>
        <w:tabs>
          <w:tab w:val="left" w:pos="1980"/>
        </w:tabs>
        <w:jc w:val="both"/>
        <w:rPr>
          <w:rFonts w:ascii="Times New Roman" w:hAnsi="Times New Roman"/>
          <w:b/>
          <w:bCs/>
          <w:sz w:val="24"/>
          <w:lang w:val="en-US" w:eastAsia="ja-JP"/>
        </w:rPr>
      </w:pPr>
      <w:r w:rsidRPr="003F25DD">
        <w:rPr>
          <w:rFonts w:ascii="Times New Roman" w:hAnsi="Times New Roman"/>
          <w:b/>
          <w:bCs/>
          <w:sz w:val="24"/>
          <w:lang w:val="en-US"/>
        </w:rPr>
        <w:t>Agenda Item:</w:t>
      </w:r>
      <w:r w:rsidRPr="003F25DD">
        <w:rPr>
          <w:rFonts w:ascii="Times New Roman" w:hAnsi="Times New Roman"/>
          <w:b/>
          <w:bCs/>
          <w:sz w:val="24"/>
          <w:lang w:val="en-US"/>
        </w:rPr>
        <w:tab/>
      </w:r>
      <w:r w:rsidR="00590408" w:rsidRPr="003F25DD">
        <w:rPr>
          <w:rFonts w:ascii="Times New Roman" w:hAnsi="Times New Roman"/>
          <w:b/>
          <w:bCs/>
          <w:sz w:val="24"/>
          <w:lang w:val="en-US"/>
        </w:rPr>
        <w:t>8</w:t>
      </w:r>
      <w:r w:rsidRPr="003F25DD">
        <w:rPr>
          <w:rFonts w:ascii="Times New Roman" w:hAnsi="Times New Roman"/>
          <w:b/>
          <w:bCs/>
          <w:sz w:val="24"/>
          <w:lang w:val="en-US"/>
        </w:rPr>
        <w:t>.1.</w:t>
      </w:r>
      <w:r w:rsidR="00756E07" w:rsidRPr="003F25DD">
        <w:rPr>
          <w:rFonts w:ascii="Times New Roman" w:hAnsi="Times New Roman"/>
          <w:b/>
          <w:bCs/>
          <w:sz w:val="24"/>
          <w:lang w:val="en-US"/>
        </w:rPr>
        <w:t>2</w:t>
      </w:r>
      <w:r w:rsidRPr="003F25DD">
        <w:rPr>
          <w:rFonts w:ascii="Times New Roman" w:hAnsi="Times New Roman"/>
          <w:b/>
          <w:bCs/>
          <w:sz w:val="24"/>
          <w:lang w:val="en-US"/>
        </w:rPr>
        <w:t>.</w:t>
      </w:r>
      <w:r w:rsidR="00756E07" w:rsidRPr="003F25DD">
        <w:rPr>
          <w:rFonts w:ascii="Times New Roman" w:hAnsi="Times New Roman"/>
          <w:b/>
          <w:bCs/>
          <w:sz w:val="24"/>
          <w:lang w:val="en-US"/>
        </w:rPr>
        <w:t>2</w:t>
      </w:r>
      <w:r w:rsidR="00590408" w:rsidRPr="003F25DD">
        <w:rPr>
          <w:rFonts w:ascii="Times New Roman" w:hAnsi="Times New Roman"/>
          <w:b/>
          <w:bCs/>
          <w:sz w:val="24"/>
          <w:lang w:val="en-US"/>
        </w:rPr>
        <w:t>.2</w:t>
      </w:r>
    </w:p>
    <w:p w14:paraId="4BEF7CEA" w14:textId="77777777" w:rsidR="00712399" w:rsidRPr="003F25DD" w:rsidRDefault="00712399" w:rsidP="003F25DD">
      <w:pPr>
        <w:tabs>
          <w:tab w:val="left" w:pos="1985"/>
        </w:tabs>
        <w:jc w:val="both"/>
        <w:rPr>
          <w:rFonts w:ascii="Times New Roman" w:hAnsi="Times New Roman" w:cs="Times New Roman"/>
          <w:b/>
          <w:bCs/>
          <w:sz w:val="24"/>
        </w:rPr>
      </w:pPr>
      <w:r w:rsidRPr="003F25DD">
        <w:rPr>
          <w:rFonts w:ascii="Times New Roman" w:hAnsi="Times New Roman" w:cs="Times New Roman"/>
          <w:b/>
          <w:bCs/>
          <w:sz w:val="24"/>
        </w:rPr>
        <w:t>Source:</w:t>
      </w:r>
      <w:r w:rsidRPr="003F25DD">
        <w:rPr>
          <w:rFonts w:ascii="Times New Roman" w:hAnsi="Times New Roman" w:cs="Times New Roman"/>
          <w:b/>
          <w:bCs/>
          <w:sz w:val="24"/>
        </w:rPr>
        <w:tab/>
        <w:t>InterDigital Communications</w:t>
      </w:r>
    </w:p>
    <w:p w14:paraId="3705D87B" w14:textId="4CD4D87B" w:rsidR="00FA20F7" w:rsidRPr="003F25DD" w:rsidRDefault="00FA20F7" w:rsidP="003F25DD">
      <w:pPr>
        <w:ind w:left="1985" w:hanging="1985"/>
        <w:jc w:val="both"/>
        <w:rPr>
          <w:rFonts w:ascii="Times New Roman" w:hAnsi="Times New Roman" w:cs="Times New Roman"/>
          <w:b/>
          <w:bCs/>
        </w:rPr>
      </w:pPr>
      <w:r w:rsidRPr="003F25DD">
        <w:rPr>
          <w:rFonts w:ascii="Times New Roman" w:hAnsi="Times New Roman" w:cs="Times New Roman"/>
          <w:b/>
          <w:bCs/>
          <w:sz w:val="24"/>
        </w:rPr>
        <w:t>Title:</w:t>
      </w:r>
      <w:r w:rsidRPr="003F25DD">
        <w:rPr>
          <w:rFonts w:ascii="Times New Roman" w:hAnsi="Times New Roman" w:cs="Times New Roman"/>
          <w:b/>
          <w:bCs/>
          <w:sz w:val="24"/>
        </w:rPr>
        <w:tab/>
      </w:r>
      <w:r w:rsidR="00014F30">
        <w:rPr>
          <w:rFonts w:ascii="Times New Roman" w:hAnsi="Times New Roman" w:cs="Times New Roman"/>
          <w:b/>
          <w:bCs/>
          <w:sz w:val="24"/>
        </w:rPr>
        <w:t>O</w:t>
      </w:r>
      <w:r w:rsidR="00600758" w:rsidRPr="003F25DD">
        <w:rPr>
          <w:rFonts w:ascii="Times New Roman" w:hAnsi="Times New Roman" w:cs="Times New Roman"/>
          <w:b/>
          <w:bCs/>
          <w:sz w:val="24"/>
        </w:rPr>
        <w:t>n</w:t>
      </w:r>
      <w:r w:rsidR="000E1217" w:rsidRPr="003F25DD">
        <w:rPr>
          <w:rFonts w:ascii="Times New Roman" w:hAnsi="Times New Roman" w:cs="Times New Roman"/>
          <w:b/>
          <w:bCs/>
          <w:sz w:val="24"/>
        </w:rPr>
        <w:t xml:space="preserve"> </w:t>
      </w:r>
      <w:r w:rsidR="008F25D9" w:rsidRPr="003F25DD">
        <w:rPr>
          <w:rFonts w:ascii="Times New Roman" w:hAnsi="Times New Roman" w:cs="Times New Roman"/>
          <w:b/>
          <w:bCs/>
          <w:sz w:val="24"/>
        </w:rPr>
        <w:t xml:space="preserve">Beam </w:t>
      </w:r>
      <w:r w:rsidR="00600758" w:rsidRPr="003F25DD">
        <w:rPr>
          <w:rFonts w:ascii="Times New Roman" w:hAnsi="Times New Roman" w:cs="Times New Roman"/>
          <w:b/>
          <w:bCs/>
          <w:sz w:val="24"/>
        </w:rPr>
        <w:t>Recovery</w:t>
      </w:r>
      <w:r w:rsidR="008F25D9" w:rsidRPr="003F25DD">
        <w:rPr>
          <w:rFonts w:ascii="Times New Roman" w:hAnsi="Times New Roman" w:cs="Times New Roman"/>
          <w:b/>
          <w:bCs/>
          <w:sz w:val="24"/>
        </w:rPr>
        <w:t xml:space="preserve"> </w:t>
      </w:r>
      <w:r w:rsidR="00600758" w:rsidRPr="003F25DD">
        <w:rPr>
          <w:rFonts w:ascii="Times New Roman" w:hAnsi="Times New Roman" w:cs="Times New Roman"/>
          <w:b/>
          <w:bCs/>
          <w:sz w:val="24"/>
        </w:rPr>
        <w:t>for</w:t>
      </w:r>
      <w:r w:rsidR="008F25D9" w:rsidRPr="003F25DD">
        <w:rPr>
          <w:rFonts w:ascii="Times New Roman" w:hAnsi="Times New Roman" w:cs="Times New Roman"/>
          <w:b/>
          <w:bCs/>
          <w:sz w:val="24"/>
        </w:rPr>
        <w:t xml:space="preserve"> NR</w:t>
      </w:r>
    </w:p>
    <w:p w14:paraId="3705D87C" w14:textId="1D12BA45" w:rsidR="00FA20F7" w:rsidRPr="003F25DD" w:rsidRDefault="00A51E32" w:rsidP="003F25DD">
      <w:pPr>
        <w:ind w:left="1985" w:hanging="1985"/>
        <w:jc w:val="both"/>
        <w:rPr>
          <w:rFonts w:ascii="Times New Roman" w:hAnsi="Times New Roman" w:cs="Times New Roman"/>
          <w:b/>
          <w:bCs/>
          <w:sz w:val="24"/>
        </w:rPr>
      </w:pPr>
      <w:r w:rsidRPr="003F25DD">
        <w:rPr>
          <w:rFonts w:ascii="Times New Roman" w:hAnsi="Times New Roman" w:cs="Times New Roman"/>
          <w:b/>
          <w:bCs/>
          <w:sz w:val="24"/>
        </w:rPr>
        <w:t>Document for:</w:t>
      </w:r>
      <w:r w:rsidRPr="003F25DD">
        <w:rPr>
          <w:rFonts w:ascii="Times New Roman" w:hAnsi="Times New Roman" w:cs="Times New Roman"/>
          <w:b/>
          <w:bCs/>
          <w:sz w:val="24"/>
        </w:rPr>
        <w:tab/>
        <w:t>Discussion</w:t>
      </w:r>
      <w:r w:rsidR="00CD15BB" w:rsidRPr="003F25DD">
        <w:rPr>
          <w:rFonts w:ascii="Times New Roman" w:hAnsi="Times New Roman" w:cs="Times New Roman"/>
          <w:b/>
          <w:bCs/>
          <w:sz w:val="24"/>
        </w:rPr>
        <w:t xml:space="preserve"> </w:t>
      </w:r>
      <w:r w:rsidR="009969E2" w:rsidRPr="003F25DD">
        <w:rPr>
          <w:rFonts w:ascii="Times New Roman" w:hAnsi="Times New Roman" w:cs="Times New Roman"/>
          <w:b/>
          <w:bCs/>
          <w:sz w:val="24"/>
        </w:rPr>
        <w:t>and Decision</w:t>
      </w:r>
    </w:p>
    <w:p w14:paraId="3705D87D" w14:textId="77777777" w:rsidR="00261A3A" w:rsidRPr="001536C0" w:rsidRDefault="00A35469" w:rsidP="00C34D28">
      <w:pPr>
        <w:pStyle w:val="Heading1"/>
        <w:rPr>
          <w:sz w:val="32"/>
          <w:szCs w:val="32"/>
        </w:rPr>
      </w:pPr>
      <w:r w:rsidRPr="001536C0">
        <w:rPr>
          <w:sz w:val="32"/>
          <w:szCs w:val="32"/>
        </w:rPr>
        <w:t>Introduction</w:t>
      </w:r>
    </w:p>
    <w:p w14:paraId="6C001791" w14:textId="5546CDA5" w:rsidR="004119FB" w:rsidRDefault="004119FB" w:rsidP="004119FB">
      <w:pPr>
        <w:spacing w:after="180" w:line="240" w:lineRule="auto"/>
        <w:jc w:val="both"/>
        <w:rPr>
          <w:rFonts w:ascii="Times New Roman" w:hAnsi="Times New Roman" w:cs="Times New Roman"/>
        </w:rPr>
      </w:pPr>
      <w:r w:rsidRPr="004119FB">
        <w:rPr>
          <w:rFonts w:ascii="Times New Roman" w:hAnsi="Times New Roman" w:cs="Times New Roman"/>
        </w:rPr>
        <w:t xml:space="preserve">In RAN #75, the NR WID [1] has been approved and its scope covers the agreements made during NR SI which have been captured in TR 38.912. The following has been captured in the TR 38.912 for </w:t>
      </w:r>
      <w:r>
        <w:rPr>
          <w:rFonts w:ascii="Times New Roman" w:hAnsi="Times New Roman" w:cs="Times New Roman"/>
        </w:rPr>
        <w:t>beam recovery triggered by UE when beam failure event occurs</w:t>
      </w:r>
      <w:r w:rsidRPr="004119FB">
        <w:rPr>
          <w:rFonts w:ascii="Times New Roman" w:hAnsi="Times New Roman" w:cs="Times New Roman"/>
        </w:rPr>
        <w:t xml:space="preserve"> [2]:</w:t>
      </w:r>
    </w:p>
    <w:p w14:paraId="1BEB76F7" w14:textId="39188D16" w:rsidR="00EB0087" w:rsidRPr="004119FB" w:rsidRDefault="004119FB" w:rsidP="004119FB">
      <w:pPr>
        <w:spacing w:after="180" w:line="240" w:lineRule="auto"/>
        <w:jc w:val="both"/>
        <w:rPr>
          <w:rFonts w:ascii="Times New Roman" w:eastAsia="MS Mincho" w:hAnsi="Times New Roman" w:cs="Times New Roman"/>
          <w:i/>
          <w:szCs w:val="20"/>
          <w:lang w:eastAsia="ja-JP"/>
        </w:rPr>
      </w:pPr>
      <w:r w:rsidRPr="004119FB">
        <w:rPr>
          <w:rFonts w:ascii="Times New Roman" w:eastAsia="MS Mincho" w:hAnsi="Times New Roman" w:cs="Times New Roman"/>
          <w:i/>
          <w:szCs w:val="20"/>
          <w:lang w:eastAsia="ja-JP"/>
        </w:rPr>
        <w:t>NR supports that UE can trigger mechanism to recover from beam failure. Beam failure event occurs when the quality of beam pair link(s) of an associated control channel falls low enough (e.g. comparison with a threshold, time-out of an associated timer). Mechanism to recover from beam failure is triggered when beam failure occurs. Note that here the beam pair link is used for convenience, and may or may not be used in specification. Network explicitly configures to UE with resources for UL transmission of signals for recovery purpose. Configurations of resources are supported where the base station is listening from all or partial directions, e.g., random access region. The UL transmission/resources to report beam failure can be located in the same time instance as PRACH (resources orthogonal to PRACH resources) or at a time instance (configurable for a UE) different from PRACH. Transmission of DL signal is supported for allowing the UE to monitor the beams for identifying new potential beams.</w:t>
      </w:r>
    </w:p>
    <w:p w14:paraId="3705D87F" w14:textId="2D51CCFF" w:rsidR="00FA007C" w:rsidRPr="00732DE7" w:rsidRDefault="0086192F" w:rsidP="00AB6526">
      <w:pPr>
        <w:spacing w:after="120"/>
        <w:rPr>
          <w:rFonts w:ascii="Times New Roman" w:eastAsia="Arial Unicode MS" w:hAnsi="Times New Roman" w:cs="Times New Roman"/>
        </w:rPr>
      </w:pPr>
      <w:r w:rsidRPr="00732DE7">
        <w:rPr>
          <w:rFonts w:ascii="Times New Roman" w:eastAsia="Arial Unicode MS" w:hAnsi="Times New Roman" w:cs="Times New Roman"/>
        </w:rPr>
        <w:t xml:space="preserve">In this contribution, we discuss </w:t>
      </w:r>
      <w:r w:rsidR="00381DC1" w:rsidRPr="00732DE7">
        <w:rPr>
          <w:rFonts w:ascii="Times New Roman" w:eastAsia="Arial Unicode MS" w:hAnsi="Times New Roman" w:cs="Times New Roman"/>
        </w:rPr>
        <w:t xml:space="preserve">on </w:t>
      </w:r>
      <w:r w:rsidR="004119FB">
        <w:rPr>
          <w:rFonts w:ascii="Times New Roman" w:eastAsia="Arial Unicode MS" w:hAnsi="Times New Roman" w:cs="Times New Roman"/>
        </w:rPr>
        <w:t xml:space="preserve">details of </w:t>
      </w:r>
      <w:r w:rsidR="00381DC1" w:rsidRPr="00732DE7">
        <w:rPr>
          <w:rFonts w:ascii="Times New Roman" w:eastAsia="Arial Unicode MS" w:hAnsi="Times New Roman" w:cs="Times New Roman"/>
        </w:rPr>
        <w:t>beam recovery</w:t>
      </w:r>
      <w:r w:rsidR="004119FB">
        <w:rPr>
          <w:rFonts w:ascii="Times New Roman" w:eastAsia="Arial Unicode MS" w:hAnsi="Times New Roman" w:cs="Times New Roman"/>
        </w:rPr>
        <w:t xml:space="preserve"> mechanism</w:t>
      </w:r>
      <w:r w:rsidR="00381DC1" w:rsidRPr="00732DE7">
        <w:rPr>
          <w:rFonts w:ascii="Times New Roman" w:eastAsia="Arial Unicode MS" w:hAnsi="Times New Roman" w:cs="Times New Roman"/>
        </w:rPr>
        <w:t xml:space="preserve"> </w:t>
      </w:r>
      <w:r w:rsidR="002C4F3C">
        <w:rPr>
          <w:rFonts w:ascii="Times New Roman" w:eastAsia="Arial Unicode MS" w:hAnsi="Times New Roman" w:cs="Times New Roman"/>
        </w:rPr>
        <w:t>for NR.</w:t>
      </w:r>
    </w:p>
    <w:p w14:paraId="3705D886" w14:textId="33FC417B" w:rsidR="00180B6F" w:rsidRPr="001536C0" w:rsidRDefault="000400B5" w:rsidP="00AB6526">
      <w:pPr>
        <w:pStyle w:val="Heading1"/>
        <w:spacing w:after="120"/>
        <w:rPr>
          <w:sz w:val="32"/>
          <w:szCs w:val="32"/>
          <w:lang w:val="en-US"/>
        </w:rPr>
      </w:pPr>
      <w:r>
        <w:rPr>
          <w:sz w:val="32"/>
          <w:szCs w:val="32"/>
        </w:rPr>
        <w:t>Discussions</w:t>
      </w:r>
    </w:p>
    <w:p w14:paraId="2BC2B210" w14:textId="6E3333A2" w:rsidR="00A03E78" w:rsidRDefault="00A9481C" w:rsidP="008A1AF7">
      <w:pPr>
        <w:jc w:val="both"/>
        <w:rPr>
          <w:rFonts w:ascii="Times New Roman" w:hAnsi="Times New Roman" w:cs="Times New Roman"/>
          <w:lang w:eastAsia="sv-SE"/>
        </w:rPr>
      </w:pPr>
      <w:r>
        <w:rPr>
          <w:rFonts w:ascii="Times New Roman" w:hAnsi="Times New Roman" w:cs="Times New Roman"/>
          <w:lang w:eastAsia="sv-SE"/>
        </w:rPr>
        <w:t xml:space="preserve">The beam failure has been defined for the case when the quality of </w:t>
      </w:r>
      <w:r w:rsidR="001166E7">
        <w:rPr>
          <w:rFonts w:ascii="Times New Roman" w:hAnsi="Times New Roman" w:cs="Times New Roman"/>
          <w:lang w:eastAsia="sv-SE"/>
        </w:rPr>
        <w:t>beam pair links (</w:t>
      </w:r>
      <w:r>
        <w:rPr>
          <w:rFonts w:ascii="Times New Roman" w:hAnsi="Times New Roman" w:cs="Times New Roman"/>
          <w:lang w:eastAsia="sv-SE"/>
        </w:rPr>
        <w:t>BPLs) of an associated control channel</w:t>
      </w:r>
      <w:r w:rsidR="00A03E78">
        <w:rPr>
          <w:rFonts w:ascii="Times New Roman" w:hAnsi="Times New Roman" w:cs="Times New Roman"/>
          <w:lang w:eastAsia="sv-SE"/>
        </w:rPr>
        <w:t xml:space="preserve"> </w:t>
      </w:r>
      <w:r w:rsidR="00476B94">
        <w:rPr>
          <w:rFonts w:ascii="Times New Roman" w:hAnsi="Times New Roman" w:cs="Times New Roman"/>
          <w:lang w:eastAsia="sv-SE"/>
        </w:rPr>
        <w:t>is</w:t>
      </w:r>
      <w:r>
        <w:rPr>
          <w:rFonts w:ascii="Times New Roman" w:hAnsi="Times New Roman" w:cs="Times New Roman"/>
          <w:lang w:eastAsia="sv-SE"/>
        </w:rPr>
        <w:t xml:space="preserve"> lower than a thresho</w:t>
      </w:r>
      <w:r w:rsidR="00A03E78">
        <w:rPr>
          <w:rFonts w:ascii="Times New Roman" w:hAnsi="Times New Roman" w:cs="Times New Roman"/>
          <w:lang w:eastAsia="sv-SE"/>
        </w:rPr>
        <w:t xml:space="preserve">ld in which a UE may not receive the control signal. Therefore, a UE can trigger beam recovery procedure to see if any other beams in the same TRP </w:t>
      </w:r>
      <w:r w:rsidR="00977018">
        <w:rPr>
          <w:rFonts w:ascii="Times New Roman" w:hAnsi="Times New Roman" w:cs="Times New Roman"/>
          <w:lang w:eastAsia="sv-SE"/>
        </w:rPr>
        <w:t xml:space="preserve">or a different TRP </w:t>
      </w:r>
      <w:r w:rsidR="00A03E78">
        <w:rPr>
          <w:rFonts w:ascii="Times New Roman" w:hAnsi="Times New Roman" w:cs="Times New Roman"/>
          <w:lang w:eastAsia="sv-SE"/>
        </w:rPr>
        <w:t>can provide better performance.</w:t>
      </w:r>
    </w:p>
    <w:p w14:paraId="3705D88F" w14:textId="3D50B7A7" w:rsidR="006363F0" w:rsidRPr="008A1AF7" w:rsidRDefault="00A03E78" w:rsidP="008A1AF7">
      <w:pPr>
        <w:jc w:val="both"/>
        <w:rPr>
          <w:rFonts w:ascii="Times New Roman" w:hAnsi="Times New Roman" w:cs="Times New Roman"/>
          <w:lang w:eastAsia="sv-SE"/>
        </w:rPr>
      </w:pPr>
      <w:r>
        <w:rPr>
          <w:rFonts w:ascii="Times New Roman" w:hAnsi="Times New Roman" w:cs="Times New Roman"/>
          <w:lang w:eastAsia="sv-SE"/>
        </w:rPr>
        <w:t xml:space="preserve">At least two types of search space will be supported for NR-PDCCH and the </w:t>
      </w:r>
      <w:r w:rsidR="001D72E0">
        <w:rPr>
          <w:rFonts w:ascii="Times New Roman" w:hAnsi="Times New Roman" w:cs="Times New Roman"/>
          <w:lang w:eastAsia="sv-SE"/>
        </w:rPr>
        <w:t>BPLs</w:t>
      </w:r>
      <w:r>
        <w:rPr>
          <w:rFonts w:ascii="Times New Roman" w:hAnsi="Times New Roman" w:cs="Times New Roman"/>
          <w:lang w:eastAsia="sv-SE"/>
        </w:rPr>
        <w:t xml:space="preserve"> may be different according to the search space type. For example, the common search space could have multiple beams and/or wider beamwidth as the control channel should be shared by multiple UEs while a UE-specific search space could have smaller number of beams and/or narrower beamwidth. Since</w:t>
      </w:r>
      <w:r w:rsidR="0051597B">
        <w:rPr>
          <w:rFonts w:ascii="Times New Roman" w:hAnsi="Times New Roman" w:cs="Times New Roman"/>
          <w:lang w:eastAsia="sv-SE"/>
        </w:rPr>
        <w:t xml:space="preserve"> beam recovery is required when a UE lost</w:t>
      </w:r>
      <w:r w:rsidR="00077412">
        <w:rPr>
          <w:rFonts w:ascii="Times New Roman" w:hAnsi="Times New Roman" w:cs="Times New Roman"/>
          <w:lang w:eastAsia="sv-SE"/>
        </w:rPr>
        <w:t>s</w:t>
      </w:r>
      <w:r w:rsidR="0051597B">
        <w:rPr>
          <w:rFonts w:ascii="Times New Roman" w:hAnsi="Times New Roman" w:cs="Times New Roman"/>
          <w:lang w:eastAsia="sv-SE"/>
        </w:rPr>
        <w:t xml:space="preserve"> the control channel coverage, it seems straightforward to consider beam failure when the signal quality of the common search space is lower than a threshold assuming that the common search space is more robust to blocking and/or UE rotation. Alternatively, the beam failure occurs when the signaling quality of both UE-specific and common search spaces is lower than a threshold.</w:t>
      </w:r>
    </w:p>
    <w:p w14:paraId="43C9C94D" w14:textId="635B90AC" w:rsidR="00107025" w:rsidRPr="008A1AF7" w:rsidRDefault="00CB7BC4" w:rsidP="00A9481C">
      <w:pPr>
        <w:jc w:val="both"/>
        <w:rPr>
          <w:rFonts w:ascii="Times New Roman" w:hAnsi="Times New Roman" w:cs="Times New Roman"/>
        </w:rPr>
      </w:pPr>
      <w:r w:rsidRPr="008A1AF7">
        <w:rPr>
          <w:rFonts w:ascii="Times New Roman" w:hAnsi="Times New Roman" w:cs="Times New Roman"/>
          <w:b/>
          <w:i/>
          <w:u w:val="single"/>
          <w:lang w:eastAsia="sv-SE"/>
        </w:rPr>
        <w:t>Proposal 1:</w:t>
      </w:r>
      <w:r w:rsidRPr="008A1AF7">
        <w:rPr>
          <w:rFonts w:ascii="Times New Roman" w:hAnsi="Times New Roman" w:cs="Times New Roman"/>
          <w:b/>
          <w:lang w:eastAsia="sv-SE"/>
        </w:rPr>
        <w:t xml:space="preserve"> </w:t>
      </w:r>
      <w:r w:rsidR="00A9481C">
        <w:rPr>
          <w:rFonts w:ascii="Times New Roman" w:hAnsi="Times New Roman" w:cs="Times New Roman"/>
          <w:i/>
        </w:rPr>
        <w:t>a UE send</w:t>
      </w:r>
      <w:r w:rsidR="005D224F">
        <w:rPr>
          <w:rFonts w:ascii="Times New Roman" w:hAnsi="Times New Roman" w:cs="Times New Roman"/>
          <w:i/>
        </w:rPr>
        <w:t>s</w:t>
      </w:r>
      <w:r w:rsidR="00A9481C">
        <w:rPr>
          <w:rFonts w:ascii="Times New Roman" w:hAnsi="Times New Roman" w:cs="Times New Roman"/>
          <w:i/>
        </w:rPr>
        <w:t xml:space="preserve"> beam recovery signal to trigger beam recovery if </w:t>
      </w:r>
      <w:r w:rsidR="00A03E78">
        <w:rPr>
          <w:rFonts w:ascii="Times New Roman" w:hAnsi="Times New Roman" w:cs="Times New Roman"/>
          <w:i/>
        </w:rPr>
        <w:t xml:space="preserve">the </w:t>
      </w:r>
      <w:r w:rsidR="00A9481C">
        <w:rPr>
          <w:rFonts w:ascii="Times New Roman" w:hAnsi="Times New Roman" w:cs="Times New Roman"/>
          <w:i/>
        </w:rPr>
        <w:t>signal quality of NR common search space is below a threshold</w:t>
      </w:r>
      <w:r w:rsidR="00045027" w:rsidRPr="008A1AF7">
        <w:rPr>
          <w:rFonts w:ascii="Times New Roman" w:hAnsi="Times New Roman" w:cs="Times New Roman"/>
          <w:i/>
        </w:rPr>
        <w:t>.</w:t>
      </w:r>
    </w:p>
    <w:p w14:paraId="2E9C555F" w14:textId="0D189ECD" w:rsidR="00292EE6" w:rsidRDefault="0051597B" w:rsidP="003B63E2">
      <w:pPr>
        <w:jc w:val="both"/>
        <w:rPr>
          <w:rFonts w:ascii="Times New Roman" w:hAnsi="Times New Roman" w:cs="Times New Roman"/>
        </w:rPr>
      </w:pPr>
      <w:r>
        <w:rPr>
          <w:rFonts w:ascii="Times New Roman" w:hAnsi="Times New Roman" w:cs="Times New Roman"/>
        </w:rPr>
        <w:t xml:space="preserve">When beam failure </w:t>
      </w:r>
      <w:r w:rsidR="008B7788">
        <w:rPr>
          <w:rFonts w:ascii="Times New Roman" w:hAnsi="Times New Roman" w:cs="Times New Roman"/>
        </w:rPr>
        <w:t>occurs</w:t>
      </w:r>
      <w:r>
        <w:rPr>
          <w:rFonts w:ascii="Times New Roman" w:hAnsi="Times New Roman" w:cs="Times New Roman"/>
        </w:rPr>
        <w:t>, a UE is not able to receive any downlink control channel as its serving BPLs are in out-of-coverage, therefore it may</w:t>
      </w:r>
      <w:r w:rsidR="008B37EB">
        <w:rPr>
          <w:rFonts w:ascii="Times New Roman" w:hAnsi="Times New Roman" w:cs="Times New Roman"/>
        </w:rPr>
        <w:t xml:space="preserve"> not</w:t>
      </w:r>
      <w:r>
        <w:rPr>
          <w:rFonts w:ascii="Times New Roman" w:hAnsi="Times New Roman" w:cs="Times New Roman"/>
        </w:rPr>
        <w:t xml:space="preserve"> receive any signal until it recovers beam</w:t>
      </w:r>
      <w:r w:rsidR="00FD5C85">
        <w:rPr>
          <w:rFonts w:ascii="Times New Roman" w:hAnsi="Times New Roman" w:cs="Times New Roman"/>
        </w:rPr>
        <w:t>s</w:t>
      </w:r>
      <w:r>
        <w:rPr>
          <w:rFonts w:ascii="Times New Roman" w:hAnsi="Times New Roman" w:cs="Times New Roman"/>
        </w:rPr>
        <w:t>.</w:t>
      </w:r>
      <w:r w:rsidR="00E36BE1">
        <w:rPr>
          <w:rFonts w:ascii="Times New Roman" w:hAnsi="Times New Roman" w:cs="Times New Roman"/>
        </w:rPr>
        <w:t xml:space="preserve"> This may result in latencies for delay sensitive traffics which is not desirable. Therefore, in order to keep the connectivity or minimize the latency due to beam recovery, a fallback transmission scheme (or </w:t>
      </w:r>
      <w:r w:rsidR="006413E9">
        <w:rPr>
          <w:rFonts w:ascii="Times New Roman" w:hAnsi="Times New Roman" w:cs="Times New Roman"/>
        </w:rPr>
        <w:t>mo</w:t>
      </w:r>
      <w:r w:rsidR="00A34549">
        <w:rPr>
          <w:rFonts w:ascii="Times New Roman" w:hAnsi="Times New Roman" w:cs="Times New Roman"/>
        </w:rPr>
        <w:t>de</w:t>
      </w:r>
      <w:r w:rsidR="00E36BE1">
        <w:rPr>
          <w:rFonts w:ascii="Times New Roman" w:hAnsi="Times New Roman" w:cs="Times New Roman"/>
        </w:rPr>
        <w:t>) can be introduced and used during beam recovery procedures</w:t>
      </w:r>
      <w:r w:rsidR="003B63E2">
        <w:rPr>
          <w:rFonts w:ascii="Times New Roman" w:hAnsi="Times New Roman" w:cs="Times New Roman"/>
        </w:rPr>
        <w:t>.</w:t>
      </w:r>
      <w:r w:rsidR="00E36BE1">
        <w:rPr>
          <w:rFonts w:ascii="Times New Roman" w:hAnsi="Times New Roman" w:cs="Times New Roman"/>
        </w:rPr>
        <w:t xml:space="preserve"> </w:t>
      </w:r>
      <w:r w:rsidR="00292EE6">
        <w:rPr>
          <w:rFonts w:ascii="Times New Roman" w:hAnsi="Times New Roman" w:cs="Times New Roman"/>
        </w:rPr>
        <w:t xml:space="preserve">For example, a time window (e.g., subframe(s)) can be configured for </w:t>
      </w:r>
      <w:r w:rsidR="00212EB9">
        <w:rPr>
          <w:rFonts w:ascii="Times New Roman" w:hAnsi="Times New Roman" w:cs="Times New Roman"/>
        </w:rPr>
        <w:t xml:space="preserve">the </w:t>
      </w:r>
      <w:r w:rsidR="00292EE6">
        <w:rPr>
          <w:rFonts w:ascii="Times New Roman" w:hAnsi="Times New Roman" w:cs="Times New Roman"/>
        </w:rPr>
        <w:t xml:space="preserve">fallback </w:t>
      </w:r>
      <w:r w:rsidR="00292EE6">
        <w:rPr>
          <w:rFonts w:ascii="Times New Roman" w:hAnsi="Times New Roman" w:cs="Times New Roman"/>
        </w:rPr>
        <w:lastRenderedPageBreak/>
        <w:t xml:space="preserve">operation where the common search space can be associated with </w:t>
      </w:r>
      <w:r w:rsidR="003B63E2">
        <w:rPr>
          <w:rFonts w:ascii="Times New Roman" w:hAnsi="Times New Roman" w:cs="Times New Roman"/>
        </w:rPr>
        <w:t>all</w:t>
      </w:r>
      <w:r w:rsidR="00292EE6">
        <w:rPr>
          <w:rFonts w:ascii="Times New Roman" w:hAnsi="Times New Roman" w:cs="Times New Roman"/>
        </w:rPr>
        <w:t xml:space="preserve"> beams so that a UE still can receive a DCI at least in one of the beam</w:t>
      </w:r>
      <w:r w:rsidR="003850FD">
        <w:rPr>
          <w:rFonts w:ascii="Times New Roman" w:hAnsi="Times New Roman" w:cs="Times New Roman"/>
        </w:rPr>
        <w:t>s</w:t>
      </w:r>
      <w:r w:rsidR="00292EE6">
        <w:rPr>
          <w:rFonts w:ascii="Times New Roman" w:hAnsi="Times New Roman" w:cs="Times New Roman"/>
        </w:rPr>
        <w:t xml:space="preserve"> in that time window.</w:t>
      </w:r>
    </w:p>
    <w:p w14:paraId="6FF03F26" w14:textId="3E335352" w:rsidR="00973452" w:rsidRDefault="00973452" w:rsidP="00732DE7">
      <w:pPr>
        <w:jc w:val="both"/>
        <w:rPr>
          <w:rFonts w:ascii="Times New Roman" w:hAnsi="Times New Roman" w:cs="Times New Roman"/>
        </w:rPr>
      </w:pPr>
      <w:r>
        <w:rPr>
          <w:rFonts w:ascii="Times New Roman" w:hAnsi="Times New Roman" w:cs="Times New Roman"/>
        </w:rPr>
        <w:t xml:space="preserve">Since the beams for common search space will be swept during the time window for fallback operation, a UE may report the beam index (or beam related information) to a gNB after the successful reception of a DCI during the fallback TTIs. Based on the UE reporting, the gNB can adapt beam to recover from the </w:t>
      </w:r>
      <w:r w:rsidR="003B63E2">
        <w:rPr>
          <w:rFonts w:ascii="Times New Roman" w:hAnsi="Times New Roman" w:cs="Times New Roman"/>
        </w:rPr>
        <w:t>beam</w:t>
      </w:r>
      <w:r>
        <w:rPr>
          <w:rFonts w:ascii="Times New Roman" w:hAnsi="Times New Roman" w:cs="Times New Roman"/>
        </w:rPr>
        <w:t xml:space="preserve"> failure.</w:t>
      </w:r>
    </w:p>
    <w:p w14:paraId="1D742C4F" w14:textId="6AD86E8B" w:rsidR="00EF015B" w:rsidRDefault="00EF015B" w:rsidP="00732DE7">
      <w:pPr>
        <w:jc w:val="both"/>
        <w:rPr>
          <w:rFonts w:ascii="Times New Roman" w:hAnsi="Times New Roman" w:cs="Times New Roman"/>
        </w:rPr>
      </w:pPr>
      <w:r>
        <w:rPr>
          <w:rFonts w:ascii="Times New Roman" w:hAnsi="Times New Roman" w:cs="Times New Roman"/>
        </w:rPr>
        <w:t xml:space="preserve">This fallback transmission scheme (or mode) based beam recovery can be </w:t>
      </w:r>
      <w:r w:rsidR="003B63E2">
        <w:rPr>
          <w:rFonts w:ascii="Times New Roman" w:hAnsi="Times New Roman" w:cs="Times New Roman"/>
        </w:rPr>
        <w:t xml:space="preserve">triggered by a UE when beam failure </w:t>
      </w:r>
      <w:r w:rsidR="00DF69A0">
        <w:rPr>
          <w:rFonts w:ascii="Times New Roman" w:hAnsi="Times New Roman" w:cs="Times New Roman"/>
        </w:rPr>
        <w:t>occurs</w:t>
      </w:r>
      <w:r w:rsidR="003B63E2">
        <w:rPr>
          <w:rFonts w:ascii="Times New Roman" w:hAnsi="Times New Roman" w:cs="Times New Roman"/>
        </w:rPr>
        <w:t xml:space="preserve"> or a gNB can </w:t>
      </w:r>
      <w:r w:rsidR="00977018">
        <w:rPr>
          <w:rFonts w:ascii="Times New Roman" w:hAnsi="Times New Roman" w:cs="Times New Roman"/>
        </w:rPr>
        <w:t>use</w:t>
      </w:r>
      <w:r w:rsidR="00977018">
        <w:rPr>
          <w:rFonts w:ascii="Times New Roman" w:hAnsi="Times New Roman" w:cs="Times New Roman"/>
        </w:rPr>
        <w:t xml:space="preserve"> </w:t>
      </w:r>
      <w:r>
        <w:rPr>
          <w:rFonts w:ascii="Times New Roman" w:hAnsi="Times New Roman" w:cs="Times New Roman"/>
        </w:rPr>
        <w:t>when a gNB detected that downlink beam pair links for DL control channels are all blocked or mismatched. For example, if a gNB received DTX a couple of times after DL or UL scheduling, the gNB can detect that the control channel is in out of coverage.</w:t>
      </w:r>
      <w:bookmarkStart w:id="0" w:name="_GoBack"/>
      <w:bookmarkEnd w:id="0"/>
    </w:p>
    <w:p w14:paraId="4E957A60" w14:textId="55B45CF2" w:rsidR="008B33A1" w:rsidRDefault="00EF015B" w:rsidP="00AB6526">
      <w:pPr>
        <w:jc w:val="both"/>
        <w:rPr>
          <w:rFonts w:ascii="Times New Roman" w:hAnsi="Times New Roman" w:cs="Times New Roman"/>
        </w:rPr>
      </w:pPr>
      <w:r>
        <w:rPr>
          <w:rFonts w:ascii="Times New Roman" w:hAnsi="Times New Roman" w:cs="Times New Roman"/>
        </w:rPr>
        <w:t>The Figure 1 shows an example of fallback TTI where beam sweeping of control channel is used as a fallback transmission scheme. The associated DL data can be also supported to minimize the delay during beam recovery procedure.</w:t>
      </w:r>
    </w:p>
    <w:p w14:paraId="54B9A250" w14:textId="77777777" w:rsidR="003120BE" w:rsidRDefault="003120BE" w:rsidP="00732DE7">
      <w:pPr>
        <w:jc w:val="both"/>
        <w:rPr>
          <w:rFonts w:ascii="Times New Roman" w:hAnsi="Times New Roman" w:cs="Times New Roman"/>
        </w:rPr>
      </w:pPr>
    </w:p>
    <w:p w14:paraId="64C7E510" w14:textId="1067143A" w:rsidR="00CB1F9C" w:rsidRDefault="00CB1F9C" w:rsidP="00CB1F9C">
      <w:pPr>
        <w:jc w:val="center"/>
        <w:rPr>
          <w:rFonts w:ascii="Times New Roman" w:hAnsi="Times New Roman" w:cs="Times New Roman"/>
        </w:rPr>
      </w:pPr>
      <w:r w:rsidRPr="00CB1F9C">
        <w:rPr>
          <w:rFonts w:ascii="Times New Roman" w:hAnsi="Times New Roman" w:cs="Times New Roman"/>
          <w:noProof/>
        </w:rPr>
        <w:drawing>
          <wp:inline distT="0" distB="0" distL="0" distR="0" wp14:anchorId="0C7F17D9" wp14:editId="3E4F4B10">
            <wp:extent cx="5539299" cy="1828800"/>
            <wp:effectExtent l="0" t="0" r="4445" b="0"/>
            <wp:docPr id="9" name="Picture 8"/>
            <wp:cNvGraphicFramePr/>
            <a:graphic xmlns:a="http://schemas.openxmlformats.org/drawingml/2006/main">
              <a:graphicData uri="http://schemas.openxmlformats.org/drawingml/2006/picture">
                <pic:pic xmlns:pic="http://schemas.openxmlformats.org/drawingml/2006/picture">
                  <pic:nvPicPr>
                    <pic:cNvPr id="9" name="Picture 8"/>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567112" cy="1837982"/>
                    </a:xfrm>
                    <a:prstGeom prst="rect">
                      <a:avLst/>
                    </a:prstGeom>
                    <a:noFill/>
                    <a:ln>
                      <a:noFill/>
                    </a:ln>
                  </pic:spPr>
                </pic:pic>
              </a:graphicData>
            </a:graphic>
          </wp:inline>
        </w:drawing>
      </w:r>
    </w:p>
    <w:p w14:paraId="5D7F9D61" w14:textId="6421BAEF" w:rsidR="00EF015B" w:rsidRDefault="00EF015B" w:rsidP="00CB1F9C">
      <w:pPr>
        <w:jc w:val="center"/>
        <w:rPr>
          <w:rFonts w:ascii="Times New Roman" w:hAnsi="Times New Roman" w:cs="Times New Roman"/>
        </w:rPr>
      </w:pPr>
      <w:r>
        <w:rPr>
          <w:rFonts w:ascii="Times New Roman" w:hAnsi="Times New Roman" w:cs="Times New Roman"/>
        </w:rPr>
        <w:t>Figure 1. An example fallback TTI for beam recovery</w:t>
      </w:r>
    </w:p>
    <w:p w14:paraId="412F6F14" w14:textId="71551094" w:rsidR="003120BE" w:rsidRDefault="003120BE" w:rsidP="00AB6526">
      <w:pPr>
        <w:rPr>
          <w:rFonts w:ascii="Times New Roman" w:hAnsi="Times New Roman" w:cs="Times New Roman"/>
        </w:rPr>
      </w:pPr>
      <w:r w:rsidRPr="008A1AF7">
        <w:rPr>
          <w:rFonts w:ascii="Times New Roman" w:hAnsi="Times New Roman" w:cs="Times New Roman"/>
          <w:b/>
          <w:i/>
          <w:u w:val="single"/>
          <w:lang w:eastAsia="sv-SE"/>
        </w:rPr>
        <w:t xml:space="preserve">Proposal </w:t>
      </w:r>
      <w:r>
        <w:rPr>
          <w:rFonts w:ascii="Times New Roman" w:hAnsi="Times New Roman" w:cs="Times New Roman"/>
          <w:b/>
          <w:i/>
          <w:u w:val="single"/>
          <w:lang w:eastAsia="sv-SE"/>
        </w:rPr>
        <w:t>2</w:t>
      </w:r>
      <w:r w:rsidRPr="008A1AF7">
        <w:rPr>
          <w:rFonts w:ascii="Times New Roman" w:hAnsi="Times New Roman" w:cs="Times New Roman"/>
          <w:b/>
          <w:i/>
          <w:u w:val="single"/>
          <w:lang w:eastAsia="sv-SE"/>
        </w:rPr>
        <w:t>:</w:t>
      </w:r>
      <w:r w:rsidRPr="008A1AF7">
        <w:rPr>
          <w:rFonts w:ascii="Times New Roman" w:hAnsi="Times New Roman" w:cs="Times New Roman"/>
          <w:b/>
          <w:lang w:eastAsia="sv-SE"/>
        </w:rPr>
        <w:t xml:space="preserve"> </w:t>
      </w:r>
      <w:r w:rsidR="00464899" w:rsidRPr="00153A4C">
        <w:rPr>
          <w:rFonts w:ascii="Times New Roman" w:hAnsi="Times New Roman" w:cs="Times New Roman"/>
          <w:i/>
          <w:lang w:eastAsia="en-US"/>
        </w:rPr>
        <w:t>a</w:t>
      </w:r>
      <w:r w:rsidR="00464899">
        <w:rPr>
          <w:rFonts w:ascii="Times New Roman" w:hAnsi="Times New Roman" w:cs="Times New Roman"/>
          <w:b/>
          <w:lang w:eastAsia="sv-SE"/>
        </w:rPr>
        <w:t xml:space="preserve"> </w:t>
      </w:r>
      <w:r w:rsidR="003B63E2">
        <w:rPr>
          <w:rFonts w:ascii="Times New Roman" w:hAnsi="Times New Roman" w:cs="Times New Roman"/>
          <w:i/>
        </w:rPr>
        <w:t>fallback scheme (mode) is used for common search space and monitored during beam recovery procedures</w:t>
      </w:r>
      <w:r w:rsidRPr="008A1AF7">
        <w:rPr>
          <w:rFonts w:ascii="Times New Roman" w:hAnsi="Times New Roman" w:cs="Times New Roman"/>
          <w:i/>
        </w:rPr>
        <w:t>.</w:t>
      </w:r>
    </w:p>
    <w:p w14:paraId="2C5B997F" w14:textId="75064088" w:rsidR="00A9481C" w:rsidRPr="003B63E2" w:rsidRDefault="00C77944" w:rsidP="00C77944">
      <w:pPr>
        <w:jc w:val="both"/>
        <w:rPr>
          <w:rFonts w:ascii="Times New Roman" w:hAnsi="Times New Roman" w:cs="Times New Roman"/>
          <w:i/>
        </w:rPr>
      </w:pPr>
      <w:r w:rsidRPr="008A1AF7">
        <w:rPr>
          <w:rFonts w:ascii="Times New Roman" w:hAnsi="Times New Roman" w:cs="Times New Roman"/>
          <w:b/>
          <w:i/>
          <w:u w:val="single"/>
          <w:lang w:eastAsia="sv-SE"/>
        </w:rPr>
        <w:t xml:space="preserve">Proposal </w:t>
      </w:r>
      <w:r w:rsidR="003120BE">
        <w:rPr>
          <w:rFonts w:ascii="Times New Roman" w:hAnsi="Times New Roman" w:cs="Times New Roman"/>
          <w:b/>
          <w:i/>
          <w:u w:val="single"/>
          <w:lang w:eastAsia="sv-SE"/>
        </w:rPr>
        <w:t>3</w:t>
      </w:r>
      <w:r w:rsidRPr="008A1AF7">
        <w:rPr>
          <w:rFonts w:ascii="Times New Roman" w:hAnsi="Times New Roman" w:cs="Times New Roman"/>
          <w:b/>
          <w:i/>
          <w:u w:val="single"/>
          <w:lang w:eastAsia="sv-SE"/>
        </w:rPr>
        <w:t>:</w:t>
      </w:r>
      <w:r w:rsidRPr="008A1AF7">
        <w:rPr>
          <w:rFonts w:ascii="Times New Roman" w:hAnsi="Times New Roman" w:cs="Times New Roman"/>
          <w:b/>
          <w:lang w:eastAsia="sv-SE"/>
        </w:rPr>
        <w:t xml:space="preserve"> </w:t>
      </w:r>
      <w:r>
        <w:rPr>
          <w:rFonts w:ascii="Times New Roman" w:hAnsi="Times New Roman" w:cs="Times New Roman"/>
          <w:i/>
        </w:rPr>
        <w:t>introduce a fallback time window</w:t>
      </w:r>
      <w:r w:rsidR="008B33A1">
        <w:rPr>
          <w:rFonts w:ascii="Times New Roman" w:hAnsi="Times New Roman" w:cs="Times New Roman"/>
          <w:i/>
        </w:rPr>
        <w:t xml:space="preserve"> where UE monitors a common search space with beam sweeping</w:t>
      </w:r>
      <w:r>
        <w:rPr>
          <w:rFonts w:ascii="Times New Roman" w:hAnsi="Times New Roman" w:cs="Times New Roman"/>
          <w:i/>
        </w:rPr>
        <w:t>.</w:t>
      </w:r>
    </w:p>
    <w:p w14:paraId="3705D89D" w14:textId="77777777" w:rsidR="00BA70A7" w:rsidRDefault="00BA70A7" w:rsidP="00BA70A7">
      <w:pPr>
        <w:pStyle w:val="Heading1"/>
        <w:pBdr>
          <w:top w:val="single" w:sz="12" w:space="5" w:color="auto"/>
        </w:pBdr>
        <w:spacing w:after="120"/>
        <w:rPr>
          <w:sz w:val="32"/>
          <w:lang w:val="en-US"/>
        </w:rPr>
      </w:pPr>
      <w:r>
        <w:rPr>
          <w:sz w:val="32"/>
          <w:lang w:val="en-US"/>
        </w:rPr>
        <w:t>Conclusion</w:t>
      </w:r>
    </w:p>
    <w:p w14:paraId="3705D8A0" w14:textId="4AEBEDFF" w:rsidR="00BA70A7" w:rsidRPr="00732DE7" w:rsidRDefault="00040B33" w:rsidP="00BA70A7">
      <w:pPr>
        <w:rPr>
          <w:rFonts w:ascii="Times New Roman" w:hAnsi="Times New Roman" w:cs="Times New Roman"/>
        </w:rPr>
      </w:pPr>
      <w:r w:rsidRPr="00732DE7">
        <w:rPr>
          <w:rFonts w:ascii="Times New Roman" w:eastAsia="Arial Unicode MS" w:hAnsi="Times New Roman" w:cs="Times New Roman"/>
        </w:rPr>
        <w:t>In this contribution</w:t>
      </w:r>
      <w:r w:rsidR="00BA70A7" w:rsidRPr="00732DE7">
        <w:rPr>
          <w:rFonts w:ascii="Times New Roman" w:eastAsia="Arial Unicode MS" w:hAnsi="Times New Roman" w:cs="Times New Roman"/>
        </w:rPr>
        <w:t xml:space="preserve">, we discuss </w:t>
      </w:r>
      <w:r w:rsidR="00275E01" w:rsidRPr="00732DE7">
        <w:rPr>
          <w:rFonts w:ascii="Times New Roman" w:eastAsia="Arial Unicode MS" w:hAnsi="Times New Roman" w:cs="Times New Roman"/>
        </w:rPr>
        <w:t>the considerations on beam recovery</w:t>
      </w:r>
      <w:r w:rsidR="00DF005D" w:rsidRPr="00732DE7">
        <w:rPr>
          <w:rFonts w:ascii="Times New Roman" w:eastAsia="Arial Unicode MS" w:hAnsi="Times New Roman" w:cs="Times New Roman"/>
        </w:rPr>
        <w:t>, and</w:t>
      </w:r>
      <w:r w:rsidR="00BA70A7" w:rsidRPr="00732DE7">
        <w:rPr>
          <w:rFonts w:ascii="Times New Roman" w:hAnsi="Times New Roman" w:cs="Times New Roman"/>
        </w:rPr>
        <w:t xml:space="preserve"> propose the following: </w:t>
      </w:r>
    </w:p>
    <w:p w14:paraId="2A6548E6" w14:textId="306EBFA1" w:rsidR="003B63E2" w:rsidRPr="008A1AF7" w:rsidRDefault="003B63E2" w:rsidP="003B63E2">
      <w:pPr>
        <w:jc w:val="both"/>
        <w:rPr>
          <w:rFonts w:ascii="Times New Roman" w:hAnsi="Times New Roman" w:cs="Times New Roman"/>
        </w:rPr>
      </w:pPr>
      <w:r w:rsidRPr="008A1AF7">
        <w:rPr>
          <w:rFonts w:ascii="Times New Roman" w:hAnsi="Times New Roman" w:cs="Times New Roman"/>
          <w:b/>
          <w:i/>
          <w:u w:val="single"/>
          <w:lang w:eastAsia="sv-SE"/>
        </w:rPr>
        <w:t>Proposal 1:</w:t>
      </w:r>
      <w:r w:rsidRPr="008A1AF7">
        <w:rPr>
          <w:rFonts w:ascii="Times New Roman" w:hAnsi="Times New Roman" w:cs="Times New Roman"/>
          <w:b/>
          <w:lang w:eastAsia="sv-SE"/>
        </w:rPr>
        <w:t xml:space="preserve"> </w:t>
      </w:r>
      <w:r>
        <w:rPr>
          <w:rFonts w:ascii="Times New Roman" w:hAnsi="Times New Roman" w:cs="Times New Roman"/>
          <w:i/>
        </w:rPr>
        <w:t>a UE send</w:t>
      </w:r>
      <w:r w:rsidR="00F0098A">
        <w:rPr>
          <w:rFonts w:ascii="Times New Roman" w:hAnsi="Times New Roman" w:cs="Times New Roman"/>
          <w:i/>
        </w:rPr>
        <w:t>s</w:t>
      </w:r>
      <w:r>
        <w:rPr>
          <w:rFonts w:ascii="Times New Roman" w:hAnsi="Times New Roman" w:cs="Times New Roman"/>
          <w:i/>
        </w:rPr>
        <w:t xml:space="preserve"> beam recovery signal to trigger beam recovery if the signal quality of NR common search space is below a threshold</w:t>
      </w:r>
      <w:r w:rsidRPr="008A1AF7">
        <w:rPr>
          <w:rFonts w:ascii="Times New Roman" w:hAnsi="Times New Roman" w:cs="Times New Roman"/>
          <w:i/>
        </w:rPr>
        <w:t>.</w:t>
      </w:r>
    </w:p>
    <w:p w14:paraId="1CC78B49" w14:textId="5B556845" w:rsidR="003B63E2" w:rsidRDefault="003B63E2" w:rsidP="003B63E2">
      <w:pPr>
        <w:rPr>
          <w:rFonts w:ascii="Times New Roman" w:hAnsi="Times New Roman" w:cs="Times New Roman"/>
        </w:rPr>
      </w:pPr>
      <w:r w:rsidRPr="008A1AF7">
        <w:rPr>
          <w:rFonts w:ascii="Times New Roman" w:hAnsi="Times New Roman" w:cs="Times New Roman"/>
          <w:b/>
          <w:i/>
          <w:u w:val="single"/>
          <w:lang w:eastAsia="sv-SE"/>
        </w:rPr>
        <w:t xml:space="preserve">Proposal </w:t>
      </w:r>
      <w:r>
        <w:rPr>
          <w:rFonts w:ascii="Times New Roman" w:hAnsi="Times New Roman" w:cs="Times New Roman"/>
          <w:b/>
          <w:i/>
          <w:u w:val="single"/>
          <w:lang w:eastAsia="sv-SE"/>
        </w:rPr>
        <w:t>2</w:t>
      </w:r>
      <w:r w:rsidRPr="008A1AF7">
        <w:rPr>
          <w:rFonts w:ascii="Times New Roman" w:hAnsi="Times New Roman" w:cs="Times New Roman"/>
          <w:b/>
          <w:i/>
          <w:u w:val="single"/>
          <w:lang w:eastAsia="sv-SE"/>
        </w:rPr>
        <w:t>:</w:t>
      </w:r>
      <w:r w:rsidRPr="008A1AF7">
        <w:rPr>
          <w:rFonts w:ascii="Times New Roman" w:hAnsi="Times New Roman" w:cs="Times New Roman"/>
          <w:b/>
          <w:lang w:eastAsia="sv-SE"/>
        </w:rPr>
        <w:t xml:space="preserve"> </w:t>
      </w:r>
      <w:r w:rsidR="00E01E00" w:rsidRPr="00603A92">
        <w:rPr>
          <w:rFonts w:ascii="Times New Roman" w:hAnsi="Times New Roman" w:cs="Times New Roman"/>
          <w:i/>
        </w:rPr>
        <w:t>a</w:t>
      </w:r>
      <w:r w:rsidR="00E01E00">
        <w:rPr>
          <w:rFonts w:ascii="Times New Roman" w:hAnsi="Times New Roman" w:cs="Times New Roman"/>
          <w:b/>
          <w:lang w:eastAsia="sv-SE"/>
        </w:rPr>
        <w:t xml:space="preserve"> </w:t>
      </w:r>
      <w:r>
        <w:rPr>
          <w:rFonts w:ascii="Times New Roman" w:hAnsi="Times New Roman" w:cs="Times New Roman"/>
          <w:i/>
        </w:rPr>
        <w:t>fallback scheme (mode) is used for common search space and monitored during beam recovery procedures</w:t>
      </w:r>
      <w:r w:rsidRPr="008A1AF7">
        <w:rPr>
          <w:rFonts w:ascii="Times New Roman" w:hAnsi="Times New Roman" w:cs="Times New Roman"/>
          <w:i/>
        </w:rPr>
        <w:t>.</w:t>
      </w:r>
    </w:p>
    <w:p w14:paraId="2E372565" w14:textId="77777777" w:rsidR="003B63E2" w:rsidRPr="003B63E2" w:rsidRDefault="003B63E2" w:rsidP="003B63E2">
      <w:pPr>
        <w:jc w:val="both"/>
        <w:rPr>
          <w:rFonts w:ascii="Times New Roman" w:hAnsi="Times New Roman" w:cs="Times New Roman"/>
          <w:i/>
        </w:rPr>
      </w:pPr>
      <w:r w:rsidRPr="008A1AF7">
        <w:rPr>
          <w:rFonts w:ascii="Times New Roman" w:hAnsi="Times New Roman" w:cs="Times New Roman"/>
          <w:b/>
          <w:i/>
          <w:u w:val="single"/>
          <w:lang w:eastAsia="sv-SE"/>
        </w:rPr>
        <w:t xml:space="preserve">Proposal </w:t>
      </w:r>
      <w:r>
        <w:rPr>
          <w:rFonts w:ascii="Times New Roman" w:hAnsi="Times New Roman" w:cs="Times New Roman"/>
          <w:b/>
          <w:i/>
          <w:u w:val="single"/>
          <w:lang w:eastAsia="sv-SE"/>
        </w:rPr>
        <w:t>3</w:t>
      </w:r>
      <w:r w:rsidRPr="008A1AF7">
        <w:rPr>
          <w:rFonts w:ascii="Times New Roman" w:hAnsi="Times New Roman" w:cs="Times New Roman"/>
          <w:b/>
          <w:i/>
          <w:u w:val="single"/>
          <w:lang w:eastAsia="sv-SE"/>
        </w:rPr>
        <w:t>:</w:t>
      </w:r>
      <w:r w:rsidRPr="008A1AF7">
        <w:rPr>
          <w:rFonts w:ascii="Times New Roman" w:hAnsi="Times New Roman" w:cs="Times New Roman"/>
          <w:b/>
          <w:lang w:eastAsia="sv-SE"/>
        </w:rPr>
        <w:t xml:space="preserve"> </w:t>
      </w:r>
      <w:r>
        <w:rPr>
          <w:rFonts w:ascii="Times New Roman" w:hAnsi="Times New Roman" w:cs="Times New Roman"/>
          <w:i/>
        </w:rPr>
        <w:t>introduce a fallback time window where UE monitors a common search space with beam sweeping.</w:t>
      </w:r>
    </w:p>
    <w:p w14:paraId="3705D8A4" w14:textId="77777777" w:rsidR="00251B4A" w:rsidRPr="001536C0" w:rsidRDefault="00251B4A" w:rsidP="00251B4A">
      <w:pPr>
        <w:pStyle w:val="Heading1"/>
        <w:rPr>
          <w:sz w:val="32"/>
          <w:lang w:val="en-US"/>
        </w:rPr>
      </w:pPr>
      <w:r w:rsidRPr="001536C0">
        <w:rPr>
          <w:sz w:val="32"/>
          <w:lang w:val="en-US"/>
        </w:rPr>
        <w:t>References</w:t>
      </w:r>
    </w:p>
    <w:p w14:paraId="242F9506" w14:textId="77777777" w:rsidR="003B63E2" w:rsidRPr="003B63E2" w:rsidRDefault="003B63E2" w:rsidP="003B63E2">
      <w:pPr>
        <w:pStyle w:val="Reference"/>
        <w:overflowPunct w:val="0"/>
        <w:autoSpaceDE w:val="0"/>
        <w:autoSpaceDN w:val="0"/>
        <w:adjustRightInd w:val="0"/>
        <w:spacing w:after="120" w:line="240" w:lineRule="auto"/>
        <w:jc w:val="both"/>
        <w:textAlignment w:val="baseline"/>
        <w:rPr>
          <w:rFonts w:ascii="Times New Roman" w:hAnsi="Times New Roman" w:cs="Times New Roman"/>
          <w:lang w:eastAsia="ja-JP"/>
        </w:rPr>
      </w:pPr>
      <w:r w:rsidRPr="003B63E2">
        <w:rPr>
          <w:rFonts w:ascii="Times New Roman" w:hAnsi="Times New Roman" w:cs="Times New Roman"/>
        </w:rPr>
        <w:t>RP-170847, “New WID on New Radio Access Technology”, NTT DOCOMO Inc.</w:t>
      </w:r>
    </w:p>
    <w:p w14:paraId="5074D6D4" w14:textId="77777777" w:rsidR="003B63E2" w:rsidRPr="003B63E2" w:rsidRDefault="003B63E2" w:rsidP="003B63E2">
      <w:pPr>
        <w:pStyle w:val="Reference"/>
        <w:overflowPunct w:val="0"/>
        <w:autoSpaceDE w:val="0"/>
        <w:autoSpaceDN w:val="0"/>
        <w:adjustRightInd w:val="0"/>
        <w:spacing w:after="120" w:line="240" w:lineRule="auto"/>
        <w:jc w:val="both"/>
        <w:textAlignment w:val="baseline"/>
        <w:rPr>
          <w:rFonts w:ascii="Times New Roman" w:hAnsi="Times New Roman" w:cs="Times New Roman"/>
          <w:lang w:eastAsia="ja-JP"/>
        </w:rPr>
      </w:pPr>
      <w:r w:rsidRPr="003B63E2">
        <w:rPr>
          <w:rFonts w:ascii="Times New Roman" w:hAnsi="Times New Roman" w:cs="Times New Roman"/>
          <w:lang w:eastAsia="ja-JP"/>
        </w:rPr>
        <w:t xml:space="preserve">TR 38.912, “Study on </w:t>
      </w:r>
      <w:r w:rsidRPr="003B63E2">
        <w:rPr>
          <w:rFonts w:ascii="Times New Roman" w:hAnsi="Times New Roman" w:cs="Times New Roman"/>
        </w:rPr>
        <w:t>New Radio</w:t>
      </w:r>
      <w:r w:rsidRPr="003B63E2">
        <w:rPr>
          <w:rFonts w:ascii="Times New Roman" w:hAnsi="Times New Roman" w:cs="Times New Roman"/>
          <w:lang w:eastAsia="ja-JP"/>
        </w:rPr>
        <w:t xml:space="preserve"> (NR) </w:t>
      </w:r>
      <w:r w:rsidRPr="003B63E2">
        <w:rPr>
          <w:rFonts w:ascii="Times New Roman" w:hAnsi="Times New Roman" w:cs="Times New Roman"/>
        </w:rPr>
        <w:t>Access Technology”</w:t>
      </w:r>
    </w:p>
    <w:p w14:paraId="2F15EF71" w14:textId="35FA818D" w:rsidR="00926444" w:rsidRDefault="00926444" w:rsidP="00732DE7">
      <w:pPr>
        <w:pStyle w:val="Reference"/>
        <w:numPr>
          <w:ilvl w:val="0"/>
          <w:numId w:val="0"/>
        </w:numPr>
      </w:pPr>
    </w:p>
    <w:sectPr w:rsidR="00926444"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6F7CF9" w14:textId="77777777" w:rsidR="003570AE" w:rsidRDefault="003570AE">
      <w:r>
        <w:separator/>
      </w:r>
    </w:p>
  </w:endnote>
  <w:endnote w:type="continuationSeparator" w:id="0">
    <w:p w14:paraId="54EE9650" w14:textId="77777777" w:rsidR="003570AE" w:rsidRDefault="003570AE">
      <w:r>
        <w:continuationSeparator/>
      </w:r>
    </w:p>
  </w:endnote>
  <w:endnote w:type="continuationNotice" w:id="1">
    <w:p w14:paraId="63BCD48D" w14:textId="77777777" w:rsidR="003570AE" w:rsidRDefault="003570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altName w:val="Malgun Gothic Semilight"/>
    <w:panose1 w:val="020B0604020202020204"/>
    <w:charset w:val="80"/>
    <w:family w:val="swiss"/>
    <w:pitch w:val="variable"/>
    <w:sig w:usb0="00000000"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F78C70" w14:textId="77777777" w:rsidR="003570AE" w:rsidRDefault="003570AE">
      <w:r>
        <w:separator/>
      </w:r>
    </w:p>
  </w:footnote>
  <w:footnote w:type="continuationSeparator" w:id="0">
    <w:p w14:paraId="1476C316" w14:textId="77777777" w:rsidR="003570AE" w:rsidRDefault="003570AE">
      <w:r>
        <w:continuationSeparator/>
      </w:r>
    </w:p>
  </w:footnote>
  <w:footnote w:type="continuationNotice" w:id="1">
    <w:p w14:paraId="0CF00068" w14:textId="77777777" w:rsidR="003570AE" w:rsidRDefault="003570A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6EC0207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25F1E6B"/>
    <w:multiLevelType w:val="hybridMultilevel"/>
    <w:tmpl w:val="274ACFF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2E0FD9"/>
    <w:multiLevelType w:val="hybridMultilevel"/>
    <w:tmpl w:val="3C98F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056E87"/>
    <w:multiLevelType w:val="hybridMultilevel"/>
    <w:tmpl w:val="DE785A1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90362D"/>
    <w:multiLevelType w:val="hybridMultilevel"/>
    <w:tmpl w:val="36827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E07695"/>
    <w:multiLevelType w:val="hybridMultilevel"/>
    <w:tmpl w:val="2D428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BE5B49"/>
    <w:multiLevelType w:val="hybridMultilevel"/>
    <w:tmpl w:val="A97A5432"/>
    <w:lvl w:ilvl="0" w:tplc="5750EE88">
      <w:start w:val="1"/>
      <w:numFmt w:val="bullet"/>
      <w:lvlText w:val="•"/>
      <w:lvlJc w:val="left"/>
      <w:pPr>
        <w:tabs>
          <w:tab w:val="num" w:pos="720"/>
        </w:tabs>
        <w:ind w:left="720" w:hanging="360"/>
      </w:pPr>
      <w:rPr>
        <w:rFonts w:ascii="Arial" w:hAnsi="Arial" w:hint="default"/>
      </w:rPr>
    </w:lvl>
    <w:lvl w:ilvl="1" w:tplc="8C6A3E36">
      <w:start w:val="2998"/>
      <w:numFmt w:val="bullet"/>
      <w:lvlText w:val="•"/>
      <w:lvlJc w:val="left"/>
      <w:pPr>
        <w:tabs>
          <w:tab w:val="num" w:pos="1440"/>
        </w:tabs>
        <w:ind w:left="1440" w:hanging="360"/>
      </w:pPr>
      <w:rPr>
        <w:rFonts w:ascii="Arial" w:hAnsi="Arial" w:hint="default"/>
      </w:rPr>
    </w:lvl>
    <w:lvl w:ilvl="2" w:tplc="FB28F35E" w:tentative="1">
      <w:start w:val="1"/>
      <w:numFmt w:val="bullet"/>
      <w:lvlText w:val="•"/>
      <w:lvlJc w:val="left"/>
      <w:pPr>
        <w:tabs>
          <w:tab w:val="num" w:pos="2160"/>
        </w:tabs>
        <w:ind w:left="2160" w:hanging="360"/>
      </w:pPr>
      <w:rPr>
        <w:rFonts w:ascii="Arial" w:hAnsi="Arial" w:hint="default"/>
      </w:rPr>
    </w:lvl>
    <w:lvl w:ilvl="3" w:tplc="2750A4C8" w:tentative="1">
      <w:start w:val="1"/>
      <w:numFmt w:val="bullet"/>
      <w:lvlText w:val="•"/>
      <w:lvlJc w:val="left"/>
      <w:pPr>
        <w:tabs>
          <w:tab w:val="num" w:pos="2880"/>
        </w:tabs>
        <w:ind w:left="2880" w:hanging="360"/>
      </w:pPr>
      <w:rPr>
        <w:rFonts w:ascii="Arial" w:hAnsi="Arial" w:hint="default"/>
      </w:rPr>
    </w:lvl>
    <w:lvl w:ilvl="4" w:tplc="0C821B4C" w:tentative="1">
      <w:start w:val="1"/>
      <w:numFmt w:val="bullet"/>
      <w:lvlText w:val="•"/>
      <w:lvlJc w:val="left"/>
      <w:pPr>
        <w:tabs>
          <w:tab w:val="num" w:pos="3600"/>
        </w:tabs>
        <w:ind w:left="3600" w:hanging="360"/>
      </w:pPr>
      <w:rPr>
        <w:rFonts w:ascii="Arial" w:hAnsi="Arial" w:hint="default"/>
      </w:rPr>
    </w:lvl>
    <w:lvl w:ilvl="5" w:tplc="B78E4622" w:tentative="1">
      <w:start w:val="1"/>
      <w:numFmt w:val="bullet"/>
      <w:lvlText w:val="•"/>
      <w:lvlJc w:val="left"/>
      <w:pPr>
        <w:tabs>
          <w:tab w:val="num" w:pos="4320"/>
        </w:tabs>
        <w:ind w:left="4320" w:hanging="360"/>
      </w:pPr>
      <w:rPr>
        <w:rFonts w:ascii="Arial" w:hAnsi="Arial" w:hint="default"/>
      </w:rPr>
    </w:lvl>
    <w:lvl w:ilvl="6" w:tplc="093ECCD2" w:tentative="1">
      <w:start w:val="1"/>
      <w:numFmt w:val="bullet"/>
      <w:lvlText w:val="•"/>
      <w:lvlJc w:val="left"/>
      <w:pPr>
        <w:tabs>
          <w:tab w:val="num" w:pos="5040"/>
        </w:tabs>
        <w:ind w:left="5040" w:hanging="360"/>
      </w:pPr>
      <w:rPr>
        <w:rFonts w:ascii="Arial" w:hAnsi="Arial" w:hint="default"/>
      </w:rPr>
    </w:lvl>
    <w:lvl w:ilvl="7" w:tplc="2BAA77BE" w:tentative="1">
      <w:start w:val="1"/>
      <w:numFmt w:val="bullet"/>
      <w:lvlText w:val="•"/>
      <w:lvlJc w:val="left"/>
      <w:pPr>
        <w:tabs>
          <w:tab w:val="num" w:pos="5760"/>
        </w:tabs>
        <w:ind w:left="5760" w:hanging="360"/>
      </w:pPr>
      <w:rPr>
        <w:rFonts w:ascii="Arial" w:hAnsi="Arial" w:hint="default"/>
      </w:rPr>
    </w:lvl>
    <w:lvl w:ilvl="8" w:tplc="1FDCAC2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14059DD"/>
    <w:multiLevelType w:val="multilevel"/>
    <w:tmpl w:val="76D66A16"/>
    <w:lvl w:ilvl="0">
      <w:start w:val="2"/>
      <w:numFmt w:val="decimal"/>
      <w:lvlText w:val="%1"/>
      <w:lvlJc w:val="left"/>
      <w:pPr>
        <w:ind w:left="456" w:hanging="456"/>
      </w:pPr>
      <w:rPr>
        <w:rFonts w:hint="default"/>
      </w:rPr>
    </w:lvl>
    <w:lvl w:ilvl="1">
      <w:start w:val="1"/>
      <w:numFmt w:val="decimal"/>
      <w:lvlText w:val="%1.%2"/>
      <w:lvlJc w:val="left"/>
      <w:pPr>
        <w:ind w:left="456" w:hanging="45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21DF1D48"/>
    <w:multiLevelType w:val="hybridMultilevel"/>
    <w:tmpl w:val="07E40906"/>
    <w:lvl w:ilvl="0" w:tplc="8B0AA358">
      <w:start w:val="1"/>
      <w:numFmt w:val="bullet"/>
      <w:lvlText w:val="•"/>
      <w:lvlJc w:val="left"/>
      <w:pPr>
        <w:tabs>
          <w:tab w:val="num" w:pos="360"/>
        </w:tabs>
        <w:ind w:left="360" w:hanging="360"/>
      </w:pPr>
      <w:rPr>
        <w:rFonts w:ascii="Arial" w:hAnsi="Arial" w:hint="default"/>
      </w:rPr>
    </w:lvl>
    <w:lvl w:ilvl="1" w:tplc="F790D6C2">
      <w:start w:val="76"/>
      <w:numFmt w:val="bullet"/>
      <w:lvlText w:val="•"/>
      <w:lvlJc w:val="left"/>
      <w:pPr>
        <w:tabs>
          <w:tab w:val="num" w:pos="1080"/>
        </w:tabs>
        <w:ind w:left="1080" w:hanging="360"/>
      </w:pPr>
      <w:rPr>
        <w:rFonts w:ascii="Arial" w:hAnsi="Arial" w:hint="default"/>
      </w:rPr>
    </w:lvl>
    <w:lvl w:ilvl="2" w:tplc="92E618EE">
      <w:start w:val="1"/>
      <w:numFmt w:val="bullet"/>
      <w:lvlText w:val="•"/>
      <w:lvlJc w:val="left"/>
      <w:pPr>
        <w:tabs>
          <w:tab w:val="num" w:pos="1800"/>
        </w:tabs>
        <w:ind w:left="1800" w:hanging="360"/>
      </w:pPr>
      <w:rPr>
        <w:rFonts w:ascii="Arial" w:hAnsi="Arial" w:hint="default"/>
      </w:rPr>
    </w:lvl>
    <w:lvl w:ilvl="3" w:tplc="D7B26368">
      <w:start w:val="76"/>
      <w:numFmt w:val="bullet"/>
      <w:lvlText w:val="•"/>
      <w:lvlJc w:val="left"/>
      <w:pPr>
        <w:tabs>
          <w:tab w:val="num" w:pos="2520"/>
        </w:tabs>
        <w:ind w:left="2520" w:hanging="360"/>
      </w:pPr>
      <w:rPr>
        <w:rFonts w:ascii="Arial" w:hAnsi="Arial" w:hint="default"/>
      </w:rPr>
    </w:lvl>
    <w:lvl w:ilvl="4" w:tplc="F74A79EA">
      <w:start w:val="76"/>
      <w:numFmt w:val="bullet"/>
      <w:lvlText w:val="•"/>
      <w:lvlJc w:val="left"/>
      <w:pPr>
        <w:tabs>
          <w:tab w:val="num" w:pos="3240"/>
        </w:tabs>
        <w:ind w:left="3240" w:hanging="360"/>
      </w:pPr>
      <w:rPr>
        <w:rFonts w:ascii="Arial" w:hAnsi="Arial" w:hint="default"/>
      </w:rPr>
    </w:lvl>
    <w:lvl w:ilvl="5" w:tplc="7B447F78" w:tentative="1">
      <w:start w:val="1"/>
      <w:numFmt w:val="bullet"/>
      <w:lvlText w:val="•"/>
      <w:lvlJc w:val="left"/>
      <w:pPr>
        <w:tabs>
          <w:tab w:val="num" w:pos="3960"/>
        </w:tabs>
        <w:ind w:left="3960" w:hanging="360"/>
      </w:pPr>
      <w:rPr>
        <w:rFonts w:ascii="Arial" w:hAnsi="Arial" w:hint="default"/>
      </w:rPr>
    </w:lvl>
    <w:lvl w:ilvl="6" w:tplc="9146C35E" w:tentative="1">
      <w:start w:val="1"/>
      <w:numFmt w:val="bullet"/>
      <w:lvlText w:val="•"/>
      <w:lvlJc w:val="left"/>
      <w:pPr>
        <w:tabs>
          <w:tab w:val="num" w:pos="4680"/>
        </w:tabs>
        <w:ind w:left="4680" w:hanging="360"/>
      </w:pPr>
      <w:rPr>
        <w:rFonts w:ascii="Arial" w:hAnsi="Arial" w:hint="default"/>
      </w:rPr>
    </w:lvl>
    <w:lvl w:ilvl="7" w:tplc="84D08D62" w:tentative="1">
      <w:start w:val="1"/>
      <w:numFmt w:val="bullet"/>
      <w:lvlText w:val="•"/>
      <w:lvlJc w:val="left"/>
      <w:pPr>
        <w:tabs>
          <w:tab w:val="num" w:pos="5400"/>
        </w:tabs>
        <w:ind w:left="5400" w:hanging="360"/>
      </w:pPr>
      <w:rPr>
        <w:rFonts w:ascii="Arial" w:hAnsi="Arial" w:hint="default"/>
      </w:rPr>
    </w:lvl>
    <w:lvl w:ilvl="8" w:tplc="75628C3E"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E17997"/>
    <w:multiLevelType w:val="hybridMultilevel"/>
    <w:tmpl w:val="D18C64DC"/>
    <w:lvl w:ilvl="0" w:tplc="DEAE6BAA">
      <w:start w:val="1"/>
      <w:numFmt w:val="bullet"/>
      <w:lvlText w:val="•"/>
      <w:lvlJc w:val="left"/>
      <w:pPr>
        <w:tabs>
          <w:tab w:val="num" w:pos="360"/>
        </w:tabs>
        <w:ind w:left="360" w:hanging="360"/>
      </w:pPr>
      <w:rPr>
        <w:rFonts w:ascii="Arial" w:hAnsi="Arial" w:hint="default"/>
      </w:rPr>
    </w:lvl>
    <w:lvl w:ilvl="1" w:tplc="BFA6CDA4">
      <w:start w:val="4092"/>
      <w:numFmt w:val="bullet"/>
      <w:lvlText w:val="–"/>
      <w:lvlJc w:val="left"/>
      <w:pPr>
        <w:tabs>
          <w:tab w:val="num" w:pos="1080"/>
        </w:tabs>
        <w:ind w:left="1080" w:hanging="360"/>
      </w:pPr>
      <w:rPr>
        <w:rFonts w:ascii="Arial" w:hAnsi="Arial" w:hint="default"/>
      </w:rPr>
    </w:lvl>
    <w:lvl w:ilvl="2" w:tplc="BF803A8E">
      <w:start w:val="4092"/>
      <w:numFmt w:val="bullet"/>
      <w:lvlText w:val="•"/>
      <w:lvlJc w:val="left"/>
      <w:pPr>
        <w:tabs>
          <w:tab w:val="num" w:pos="1800"/>
        </w:tabs>
        <w:ind w:left="1800" w:hanging="360"/>
      </w:pPr>
      <w:rPr>
        <w:rFonts w:ascii="Arial" w:hAnsi="Arial" w:hint="default"/>
      </w:rPr>
    </w:lvl>
    <w:lvl w:ilvl="3" w:tplc="A6AEDE4E" w:tentative="1">
      <w:start w:val="1"/>
      <w:numFmt w:val="bullet"/>
      <w:lvlText w:val="•"/>
      <w:lvlJc w:val="left"/>
      <w:pPr>
        <w:tabs>
          <w:tab w:val="num" w:pos="2520"/>
        </w:tabs>
        <w:ind w:left="2520" w:hanging="360"/>
      </w:pPr>
      <w:rPr>
        <w:rFonts w:ascii="Arial" w:hAnsi="Arial" w:hint="default"/>
      </w:rPr>
    </w:lvl>
    <w:lvl w:ilvl="4" w:tplc="0BE81FD0" w:tentative="1">
      <w:start w:val="1"/>
      <w:numFmt w:val="bullet"/>
      <w:lvlText w:val="•"/>
      <w:lvlJc w:val="left"/>
      <w:pPr>
        <w:tabs>
          <w:tab w:val="num" w:pos="3240"/>
        </w:tabs>
        <w:ind w:left="3240" w:hanging="360"/>
      </w:pPr>
      <w:rPr>
        <w:rFonts w:ascii="Arial" w:hAnsi="Arial" w:hint="default"/>
      </w:rPr>
    </w:lvl>
    <w:lvl w:ilvl="5" w:tplc="C40A488E" w:tentative="1">
      <w:start w:val="1"/>
      <w:numFmt w:val="bullet"/>
      <w:lvlText w:val="•"/>
      <w:lvlJc w:val="left"/>
      <w:pPr>
        <w:tabs>
          <w:tab w:val="num" w:pos="3960"/>
        </w:tabs>
        <w:ind w:left="3960" w:hanging="360"/>
      </w:pPr>
      <w:rPr>
        <w:rFonts w:ascii="Arial" w:hAnsi="Arial" w:hint="default"/>
      </w:rPr>
    </w:lvl>
    <w:lvl w:ilvl="6" w:tplc="F2FA1ACC" w:tentative="1">
      <w:start w:val="1"/>
      <w:numFmt w:val="bullet"/>
      <w:lvlText w:val="•"/>
      <w:lvlJc w:val="left"/>
      <w:pPr>
        <w:tabs>
          <w:tab w:val="num" w:pos="4680"/>
        </w:tabs>
        <w:ind w:left="4680" w:hanging="360"/>
      </w:pPr>
      <w:rPr>
        <w:rFonts w:ascii="Arial" w:hAnsi="Arial" w:hint="default"/>
      </w:rPr>
    </w:lvl>
    <w:lvl w:ilvl="7" w:tplc="4D5C15C8" w:tentative="1">
      <w:start w:val="1"/>
      <w:numFmt w:val="bullet"/>
      <w:lvlText w:val="•"/>
      <w:lvlJc w:val="left"/>
      <w:pPr>
        <w:tabs>
          <w:tab w:val="num" w:pos="5400"/>
        </w:tabs>
        <w:ind w:left="5400" w:hanging="360"/>
      </w:pPr>
      <w:rPr>
        <w:rFonts w:ascii="Arial" w:hAnsi="Arial" w:hint="default"/>
      </w:rPr>
    </w:lvl>
    <w:lvl w:ilvl="8" w:tplc="1F8CC79C"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E1B4062"/>
    <w:multiLevelType w:val="hybridMultilevel"/>
    <w:tmpl w:val="88768654"/>
    <w:lvl w:ilvl="0" w:tplc="C95C7E06">
      <w:start w:val="1"/>
      <w:numFmt w:val="bullet"/>
      <w:lvlText w:val=""/>
      <w:lvlJc w:val="left"/>
      <w:pPr>
        <w:tabs>
          <w:tab w:val="num" w:pos="360"/>
        </w:tabs>
        <w:ind w:left="360" w:hanging="360"/>
      </w:pPr>
      <w:rPr>
        <w:rFonts w:ascii="Wingdings" w:hAnsi="Wingdings" w:hint="default"/>
      </w:rPr>
    </w:lvl>
    <w:lvl w:ilvl="1" w:tplc="3E2C8362">
      <w:start w:val="1186"/>
      <w:numFmt w:val="bullet"/>
      <w:lvlText w:val="•"/>
      <w:lvlJc w:val="left"/>
      <w:pPr>
        <w:tabs>
          <w:tab w:val="num" w:pos="1080"/>
        </w:tabs>
        <w:ind w:left="1080" w:hanging="360"/>
      </w:pPr>
      <w:rPr>
        <w:rFonts w:ascii="Arial" w:hAnsi="Arial" w:cs="Times New Roman" w:hint="default"/>
      </w:rPr>
    </w:lvl>
    <w:lvl w:ilvl="2" w:tplc="B7888E4E">
      <w:start w:val="1186"/>
      <w:numFmt w:val="bullet"/>
      <w:lvlText w:val="»"/>
      <w:lvlJc w:val="left"/>
      <w:pPr>
        <w:tabs>
          <w:tab w:val="num" w:pos="1800"/>
        </w:tabs>
        <w:ind w:left="1800" w:hanging="360"/>
      </w:pPr>
      <w:rPr>
        <w:rFonts w:ascii="Arial" w:hAnsi="Arial" w:cs="Times New Roman" w:hint="default"/>
      </w:rPr>
    </w:lvl>
    <w:lvl w:ilvl="3" w:tplc="D91E090E">
      <w:start w:val="1"/>
      <w:numFmt w:val="bullet"/>
      <w:lvlText w:val=""/>
      <w:lvlJc w:val="left"/>
      <w:pPr>
        <w:tabs>
          <w:tab w:val="num" w:pos="2520"/>
        </w:tabs>
        <w:ind w:left="2520" w:hanging="360"/>
      </w:pPr>
      <w:rPr>
        <w:rFonts w:ascii="Wingdings" w:hAnsi="Wingdings" w:hint="default"/>
      </w:rPr>
    </w:lvl>
    <w:lvl w:ilvl="4" w:tplc="9F7AB448">
      <w:start w:val="1"/>
      <w:numFmt w:val="bullet"/>
      <w:lvlText w:val=""/>
      <w:lvlJc w:val="left"/>
      <w:pPr>
        <w:tabs>
          <w:tab w:val="num" w:pos="3240"/>
        </w:tabs>
        <w:ind w:left="3240" w:hanging="360"/>
      </w:pPr>
      <w:rPr>
        <w:rFonts w:ascii="Wingdings" w:hAnsi="Wingdings" w:hint="default"/>
      </w:rPr>
    </w:lvl>
    <w:lvl w:ilvl="5" w:tplc="D4B26374">
      <w:start w:val="1"/>
      <w:numFmt w:val="bullet"/>
      <w:lvlText w:val=""/>
      <w:lvlJc w:val="left"/>
      <w:pPr>
        <w:tabs>
          <w:tab w:val="num" w:pos="3960"/>
        </w:tabs>
        <w:ind w:left="3960" w:hanging="360"/>
      </w:pPr>
      <w:rPr>
        <w:rFonts w:ascii="Wingdings" w:hAnsi="Wingdings" w:hint="default"/>
      </w:rPr>
    </w:lvl>
    <w:lvl w:ilvl="6" w:tplc="B82640F8">
      <w:start w:val="1"/>
      <w:numFmt w:val="bullet"/>
      <w:lvlText w:val=""/>
      <w:lvlJc w:val="left"/>
      <w:pPr>
        <w:tabs>
          <w:tab w:val="num" w:pos="4680"/>
        </w:tabs>
        <w:ind w:left="4680" w:hanging="360"/>
      </w:pPr>
      <w:rPr>
        <w:rFonts w:ascii="Wingdings" w:hAnsi="Wingdings" w:hint="default"/>
      </w:rPr>
    </w:lvl>
    <w:lvl w:ilvl="7" w:tplc="BEBA70B2">
      <w:start w:val="1"/>
      <w:numFmt w:val="bullet"/>
      <w:lvlText w:val=""/>
      <w:lvlJc w:val="left"/>
      <w:pPr>
        <w:tabs>
          <w:tab w:val="num" w:pos="5400"/>
        </w:tabs>
        <w:ind w:left="5400" w:hanging="360"/>
      </w:pPr>
      <w:rPr>
        <w:rFonts w:ascii="Wingdings" w:hAnsi="Wingdings" w:hint="default"/>
      </w:rPr>
    </w:lvl>
    <w:lvl w:ilvl="8" w:tplc="F37469C4">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4A457B9C"/>
    <w:multiLevelType w:val="hybridMultilevel"/>
    <w:tmpl w:val="BD4ED9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2C742B0"/>
    <w:multiLevelType w:val="hybridMultilevel"/>
    <w:tmpl w:val="52B0C4A4"/>
    <w:lvl w:ilvl="0" w:tplc="640EE008">
      <w:start w:val="1"/>
      <w:numFmt w:val="bullet"/>
      <w:lvlText w:val="•"/>
      <w:lvlJc w:val="left"/>
      <w:pPr>
        <w:tabs>
          <w:tab w:val="num" w:pos="720"/>
        </w:tabs>
        <w:ind w:left="720" w:hanging="360"/>
      </w:pPr>
      <w:rPr>
        <w:rFonts w:ascii="Arial" w:hAnsi="Arial" w:hint="default"/>
      </w:rPr>
    </w:lvl>
    <w:lvl w:ilvl="1" w:tplc="19AC4148">
      <w:start w:val="25"/>
      <w:numFmt w:val="bullet"/>
      <w:lvlText w:val="–"/>
      <w:lvlJc w:val="left"/>
      <w:pPr>
        <w:tabs>
          <w:tab w:val="num" w:pos="1440"/>
        </w:tabs>
        <w:ind w:left="1440" w:hanging="360"/>
      </w:pPr>
      <w:rPr>
        <w:rFonts w:ascii="Arial" w:hAnsi="Arial" w:hint="default"/>
      </w:rPr>
    </w:lvl>
    <w:lvl w:ilvl="2" w:tplc="CE3E94B8">
      <w:start w:val="25"/>
      <w:numFmt w:val="bullet"/>
      <w:lvlText w:val="•"/>
      <w:lvlJc w:val="left"/>
      <w:pPr>
        <w:tabs>
          <w:tab w:val="num" w:pos="2160"/>
        </w:tabs>
        <w:ind w:left="2160" w:hanging="360"/>
      </w:pPr>
      <w:rPr>
        <w:rFonts w:ascii="Arial" w:hAnsi="Arial" w:hint="default"/>
      </w:rPr>
    </w:lvl>
    <w:lvl w:ilvl="3" w:tplc="F488A0E8" w:tentative="1">
      <w:start w:val="1"/>
      <w:numFmt w:val="bullet"/>
      <w:lvlText w:val="•"/>
      <w:lvlJc w:val="left"/>
      <w:pPr>
        <w:tabs>
          <w:tab w:val="num" w:pos="2880"/>
        </w:tabs>
        <w:ind w:left="2880" w:hanging="360"/>
      </w:pPr>
      <w:rPr>
        <w:rFonts w:ascii="Arial" w:hAnsi="Arial" w:hint="default"/>
      </w:rPr>
    </w:lvl>
    <w:lvl w:ilvl="4" w:tplc="791EE682" w:tentative="1">
      <w:start w:val="1"/>
      <w:numFmt w:val="bullet"/>
      <w:lvlText w:val="•"/>
      <w:lvlJc w:val="left"/>
      <w:pPr>
        <w:tabs>
          <w:tab w:val="num" w:pos="3600"/>
        </w:tabs>
        <w:ind w:left="3600" w:hanging="360"/>
      </w:pPr>
      <w:rPr>
        <w:rFonts w:ascii="Arial" w:hAnsi="Arial" w:hint="default"/>
      </w:rPr>
    </w:lvl>
    <w:lvl w:ilvl="5" w:tplc="A58A5058" w:tentative="1">
      <w:start w:val="1"/>
      <w:numFmt w:val="bullet"/>
      <w:lvlText w:val="•"/>
      <w:lvlJc w:val="left"/>
      <w:pPr>
        <w:tabs>
          <w:tab w:val="num" w:pos="4320"/>
        </w:tabs>
        <w:ind w:left="4320" w:hanging="360"/>
      </w:pPr>
      <w:rPr>
        <w:rFonts w:ascii="Arial" w:hAnsi="Arial" w:hint="default"/>
      </w:rPr>
    </w:lvl>
    <w:lvl w:ilvl="6" w:tplc="BAE0D2BE" w:tentative="1">
      <w:start w:val="1"/>
      <w:numFmt w:val="bullet"/>
      <w:lvlText w:val="•"/>
      <w:lvlJc w:val="left"/>
      <w:pPr>
        <w:tabs>
          <w:tab w:val="num" w:pos="5040"/>
        </w:tabs>
        <w:ind w:left="5040" w:hanging="360"/>
      </w:pPr>
      <w:rPr>
        <w:rFonts w:ascii="Arial" w:hAnsi="Arial" w:hint="default"/>
      </w:rPr>
    </w:lvl>
    <w:lvl w:ilvl="7" w:tplc="65FE3206" w:tentative="1">
      <w:start w:val="1"/>
      <w:numFmt w:val="bullet"/>
      <w:lvlText w:val="•"/>
      <w:lvlJc w:val="left"/>
      <w:pPr>
        <w:tabs>
          <w:tab w:val="num" w:pos="5760"/>
        </w:tabs>
        <w:ind w:left="5760" w:hanging="360"/>
      </w:pPr>
      <w:rPr>
        <w:rFonts w:ascii="Arial" w:hAnsi="Arial" w:hint="default"/>
      </w:rPr>
    </w:lvl>
    <w:lvl w:ilvl="8" w:tplc="79F8874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AEF218A"/>
    <w:multiLevelType w:val="hybridMultilevel"/>
    <w:tmpl w:val="E8BC025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4FB00F9"/>
    <w:multiLevelType w:val="hybridMultilevel"/>
    <w:tmpl w:val="05DE648C"/>
    <w:lvl w:ilvl="0" w:tplc="AC2A644A">
      <w:start w:val="1"/>
      <w:numFmt w:val="bullet"/>
      <w:lvlText w:val="•"/>
      <w:lvlJc w:val="left"/>
      <w:pPr>
        <w:tabs>
          <w:tab w:val="num" w:pos="720"/>
        </w:tabs>
        <w:ind w:left="720" w:hanging="360"/>
      </w:pPr>
      <w:rPr>
        <w:rFonts w:ascii="Arial" w:hAnsi="Arial" w:hint="default"/>
      </w:rPr>
    </w:lvl>
    <w:lvl w:ilvl="1" w:tplc="C576B872">
      <w:start w:val="1"/>
      <w:numFmt w:val="bullet"/>
      <w:lvlText w:val="•"/>
      <w:lvlJc w:val="left"/>
      <w:pPr>
        <w:tabs>
          <w:tab w:val="num" w:pos="1440"/>
        </w:tabs>
        <w:ind w:left="1440" w:hanging="360"/>
      </w:pPr>
      <w:rPr>
        <w:rFonts w:ascii="Arial" w:hAnsi="Arial" w:hint="default"/>
      </w:rPr>
    </w:lvl>
    <w:lvl w:ilvl="2" w:tplc="88CC70AC">
      <w:start w:val="46"/>
      <w:numFmt w:val="bullet"/>
      <w:lvlText w:val="•"/>
      <w:lvlJc w:val="left"/>
      <w:pPr>
        <w:tabs>
          <w:tab w:val="num" w:pos="2160"/>
        </w:tabs>
        <w:ind w:left="2160" w:hanging="360"/>
      </w:pPr>
      <w:rPr>
        <w:rFonts w:ascii="Arial" w:hAnsi="Arial" w:hint="default"/>
      </w:rPr>
    </w:lvl>
    <w:lvl w:ilvl="3" w:tplc="F81AA4D4" w:tentative="1">
      <w:start w:val="1"/>
      <w:numFmt w:val="bullet"/>
      <w:lvlText w:val="•"/>
      <w:lvlJc w:val="left"/>
      <w:pPr>
        <w:tabs>
          <w:tab w:val="num" w:pos="2880"/>
        </w:tabs>
        <w:ind w:left="2880" w:hanging="360"/>
      </w:pPr>
      <w:rPr>
        <w:rFonts w:ascii="Arial" w:hAnsi="Arial" w:hint="default"/>
      </w:rPr>
    </w:lvl>
    <w:lvl w:ilvl="4" w:tplc="D96EFAD8" w:tentative="1">
      <w:start w:val="1"/>
      <w:numFmt w:val="bullet"/>
      <w:lvlText w:val="•"/>
      <w:lvlJc w:val="left"/>
      <w:pPr>
        <w:tabs>
          <w:tab w:val="num" w:pos="3600"/>
        </w:tabs>
        <w:ind w:left="3600" w:hanging="360"/>
      </w:pPr>
      <w:rPr>
        <w:rFonts w:ascii="Arial" w:hAnsi="Arial" w:hint="default"/>
      </w:rPr>
    </w:lvl>
    <w:lvl w:ilvl="5" w:tplc="CD6C5EC4" w:tentative="1">
      <w:start w:val="1"/>
      <w:numFmt w:val="bullet"/>
      <w:lvlText w:val="•"/>
      <w:lvlJc w:val="left"/>
      <w:pPr>
        <w:tabs>
          <w:tab w:val="num" w:pos="4320"/>
        </w:tabs>
        <w:ind w:left="4320" w:hanging="360"/>
      </w:pPr>
      <w:rPr>
        <w:rFonts w:ascii="Arial" w:hAnsi="Arial" w:hint="default"/>
      </w:rPr>
    </w:lvl>
    <w:lvl w:ilvl="6" w:tplc="E154DF92" w:tentative="1">
      <w:start w:val="1"/>
      <w:numFmt w:val="bullet"/>
      <w:lvlText w:val="•"/>
      <w:lvlJc w:val="left"/>
      <w:pPr>
        <w:tabs>
          <w:tab w:val="num" w:pos="5040"/>
        </w:tabs>
        <w:ind w:left="5040" w:hanging="360"/>
      </w:pPr>
      <w:rPr>
        <w:rFonts w:ascii="Arial" w:hAnsi="Arial" w:hint="default"/>
      </w:rPr>
    </w:lvl>
    <w:lvl w:ilvl="7" w:tplc="5E0AFD1E" w:tentative="1">
      <w:start w:val="1"/>
      <w:numFmt w:val="bullet"/>
      <w:lvlText w:val="•"/>
      <w:lvlJc w:val="left"/>
      <w:pPr>
        <w:tabs>
          <w:tab w:val="num" w:pos="5760"/>
        </w:tabs>
        <w:ind w:left="5760" w:hanging="360"/>
      </w:pPr>
      <w:rPr>
        <w:rFonts w:ascii="Arial" w:hAnsi="Arial" w:hint="default"/>
      </w:rPr>
    </w:lvl>
    <w:lvl w:ilvl="8" w:tplc="10109B6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C411AFF"/>
    <w:multiLevelType w:val="hybridMultilevel"/>
    <w:tmpl w:val="D1C63DE8"/>
    <w:lvl w:ilvl="0" w:tplc="04090001">
      <w:start w:val="1"/>
      <w:numFmt w:val="bullet"/>
      <w:lvlText w:val=""/>
      <w:lvlJc w:val="left"/>
      <w:pPr>
        <w:ind w:left="792" w:hanging="360"/>
      </w:pPr>
      <w:rPr>
        <w:rFonts w:ascii="Symbol" w:hAnsi="Symbol" w:hint="default"/>
      </w:rPr>
    </w:lvl>
    <w:lvl w:ilvl="1" w:tplc="04090003">
      <w:start w:val="1"/>
      <w:numFmt w:val="bullet"/>
      <w:lvlText w:val="o"/>
      <w:lvlJc w:val="left"/>
      <w:pPr>
        <w:ind w:left="1512" w:hanging="360"/>
      </w:pPr>
      <w:rPr>
        <w:rFonts w:ascii="Courier New" w:hAnsi="Courier New" w:cs="Courier New" w:hint="default"/>
      </w:rPr>
    </w:lvl>
    <w:lvl w:ilvl="2" w:tplc="04090005">
      <w:start w:val="1"/>
      <w:numFmt w:val="bullet"/>
      <w:lvlText w:val=""/>
      <w:lvlJc w:val="left"/>
      <w:pPr>
        <w:ind w:left="2232" w:hanging="360"/>
      </w:pPr>
      <w:rPr>
        <w:rFonts w:ascii="Wingdings" w:hAnsi="Wingdings" w:hint="default"/>
      </w:rPr>
    </w:lvl>
    <w:lvl w:ilvl="3" w:tplc="0409000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num w:numId="1">
    <w:abstractNumId w:val="0"/>
  </w:num>
  <w:num w:numId="2">
    <w:abstractNumId w:val="19"/>
  </w:num>
  <w:num w:numId="3">
    <w:abstractNumId w:val="12"/>
  </w:num>
  <w:num w:numId="4">
    <w:abstractNumId w:val="14"/>
  </w:num>
  <w:num w:numId="5">
    <w:abstractNumId w:val="9"/>
  </w:num>
  <w:num w:numId="6">
    <w:abstractNumId w:val="16"/>
  </w:num>
  <w:num w:numId="7">
    <w:abstractNumId w:val="20"/>
  </w:num>
  <w:num w:numId="8">
    <w:abstractNumId w:val="10"/>
  </w:num>
  <w:num w:numId="9">
    <w:abstractNumId w:val="24"/>
  </w:num>
  <w:num w:numId="10">
    <w:abstractNumId w:val="5"/>
  </w:num>
  <w:num w:numId="11">
    <w:abstractNumId w:val="2"/>
  </w:num>
  <w:num w:numId="12">
    <w:abstractNumId w:val="17"/>
  </w:num>
  <w:num w:numId="13">
    <w:abstractNumId w:val="22"/>
  </w:num>
  <w:num w:numId="14">
    <w:abstractNumId w:val="4"/>
  </w:num>
  <w:num w:numId="15">
    <w:abstractNumId w:val="0"/>
  </w:num>
  <w:num w:numId="16">
    <w:abstractNumId w:val="21"/>
  </w:num>
  <w:num w:numId="17">
    <w:abstractNumId w:val="25"/>
  </w:num>
  <w:num w:numId="18">
    <w:abstractNumId w:val="15"/>
  </w:num>
  <w:num w:numId="19">
    <w:abstractNumId w:val="11"/>
  </w:num>
  <w:num w:numId="20">
    <w:abstractNumId w:val="18"/>
  </w:num>
  <w:num w:numId="21">
    <w:abstractNumId w:val="3"/>
  </w:num>
  <w:num w:numId="22">
    <w:abstractNumId w:val="1"/>
  </w:num>
  <w:num w:numId="23">
    <w:abstractNumId w:val="7"/>
  </w:num>
  <w:num w:numId="24">
    <w:abstractNumId w:val="23"/>
  </w:num>
  <w:num w:numId="25">
    <w:abstractNumId w:val="13"/>
  </w:num>
  <w:num w:numId="26">
    <w:abstractNumId w:val="6"/>
  </w:num>
  <w:num w:numId="27">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printFractionalCharacterWidth/>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fr-CA" w:vendorID="64" w:dllVersion="131078"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168C"/>
    <w:rsid w:val="00002B96"/>
    <w:rsid w:val="00002BC4"/>
    <w:rsid w:val="00002F99"/>
    <w:rsid w:val="0000325C"/>
    <w:rsid w:val="00003E50"/>
    <w:rsid w:val="00003EC3"/>
    <w:rsid w:val="00004C2D"/>
    <w:rsid w:val="00005012"/>
    <w:rsid w:val="00006446"/>
    <w:rsid w:val="00006896"/>
    <w:rsid w:val="00007CDC"/>
    <w:rsid w:val="000104C6"/>
    <w:rsid w:val="000110C9"/>
    <w:rsid w:val="00011B28"/>
    <w:rsid w:val="00011EE8"/>
    <w:rsid w:val="00012B9F"/>
    <w:rsid w:val="00012C16"/>
    <w:rsid w:val="00014F30"/>
    <w:rsid w:val="000153E9"/>
    <w:rsid w:val="00015D15"/>
    <w:rsid w:val="0001611C"/>
    <w:rsid w:val="0001694D"/>
    <w:rsid w:val="000208E4"/>
    <w:rsid w:val="00021143"/>
    <w:rsid w:val="00022522"/>
    <w:rsid w:val="00022C6C"/>
    <w:rsid w:val="00023233"/>
    <w:rsid w:val="00024F2F"/>
    <w:rsid w:val="00025050"/>
    <w:rsid w:val="0002564D"/>
    <w:rsid w:val="00025D5F"/>
    <w:rsid w:val="00025ECA"/>
    <w:rsid w:val="00026309"/>
    <w:rsid w:val="00026CB5"/>
    <w:rsid w:val="00026E30"/>
    <w:rsid w:val="00027BE0"/>
    <w:rsid w:val="00027DEF"/>
    <w:rsid w:val="00030C64"/>
    <w:rsid w:val="00031297"/>
    <w:rsid w:val="00031598"/>
    <w:rsid w:val="00031E18"/>
    <w:rsid w:val="000325B8"/>
    <w:rsid w:val="00032840"/>
    <w:rsid w:val="00033351"/>
    <w:rsid w:val="0003410A"/>
    <w:rsid w:val="00034C15"/>
    <w:rsid w:val="00035EA8"/>
    <w:rsid w:val="00035F74"/>
    <w:rsid w:val="00036BA1"/>
    <w:rsid w:val="0003786A"/>
    <w:rsid w:val="000400B5"/>
    <w:rsid w:val="000405A0"/>
    <w:rsid w:val="00040B33"/>
    <w:rsid w:val="00040B78"/>
    <w:rsid w:val="0004149C"/>
    <w:rsid w:val="000422E2"/>
    <w:rsid w:val="00042BE0"/>
    <w:rsid w:val="00042F22"/>
    <w:rsid w:val="000437FA"/>
    <w:rsid w:val="00043DDF"/>
    <w:rsid w:val="00044278"/>
    <w:rsid w:val="000444EF"/>
    <w:rsid w:val="00044A9C"/>
    <w:rsid w:val="00044CF4"/>
    <w:rsid w:val="00045027"/>
    <w:rsid w:val="000455AE"/>
    <w:rsid w:val="00045651"/>
    <w:rsid w:val="00045735"/>
    <w:rsid w:val="00045AD3"/>
    <w:rsid w:val="00050717"/>
    <w:rsid w:val="00050D83"/>
    <w:rsid w:val="00050E2C"/>
    <w:rsid w:val="000511FA"/>
    <w:rsid w:val="000521C1"/>
    <w:rsid w:val="0005264F"/>
    <w:rsid w:val="00052A07"/>
    <w:rsid w:val="0005330E"/>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604D2"/>
    <w:rsid w:val="00060CA9"/>
    <w:rsid w:val="000616E7"/>
    <w:rsid w:val="00061829"/>
    <w:rsid w:val="0006232B"/>
    <w:rsid w:val="000625C8"/>
    <w:rsid w:val="00063AC3"/>
    <w:rsid w:val="00063EF3"/>
    <w:rsid w:val="000641AA"/>
    <w:rsid w:val="000645B8"/>
    <w:rsid w:val="0006487E"/>
    <w:rsid w:val="00065243"/>
    <w:rsid w:val="00065E1A"/>
    <w:rsid w:val="00065F7E"/>
    <w:rsid w:val="00067248"/>
    <w:rsid w:val="00070074"/>
    <w:rsid w:val="00070D25"/>
    <w:rsid w:val="00071225"/>
    <w:rsid w:val="000715A7"/>
    <w:rsid w:val="00071DCA"/>
    <w:rsid w:val="000725A0"/>
    <w:rsid w:val="0007415D"/>
    <w:rsid w:val="000747A7"/>
    <w:rsid w:val="00074F35"/>
    <w:rsid w:val="00075131"/>
    <w:rsid w:val="00075BF1"/>
    <w:rsid w:val="00077412"/>
    <w:rsid w:val="0007787A"/>
    <w:rsid w:val="00077A1C"/>
    <w:rsid w:val="00077CF3"/>
    <w:rsid w:val="00077E5F"/>
    <w:rsid w:val="0008004D"/>
    <w:rsid w:val="00080281"/>
    <w:rsid w:val="0008036A"/>
    <w:rsid w:val="00081AE6"/>
    <w:rsid w:val="00082135"/>
    <w:rsid w:val="00083BE4"/>
    <w:rsid w:val="00085543"/>
    <w:rsid w:val="000855EB"/>
    <w:rsid w:val="00085A01"/>
    <w:rsid w:val="00085B52"/>
    <w:rsid w:val="00085E11"/>
    <w:rsid w:val="000862B6"/>
    <w:rsid w:val="000866F2"/>
    <w:rsid w:val="00086A43"/>
    <w:rsid w:val="0009009F"/>
    <w:rsid w:val="00090AF4"/>
    <w:rsid w:val="00090D19"/>
    <w:rsid w:val="00091557"/>
    <w:rsid w:val="000923AF"/>
    <w:rsid w:val="000923B4"/>
    <w:rsid w:val="000924C1"/>
    <w:rsid w:val="000924F0"/>
    <w:rsid w:val="00092B27"/>
    <w:rsid w:val="00093009"/>
    <w:rsid w:val="00093474"/>
    <w:rsid w:val="0009356A"/>
    <w:rsid w:val="00093A02"/>
    <w:rsid w:val="00094180"/>
    <w:rsid w:val="000945DA"/>
    <w:rsid w:val="00094796"/>
    <w:rsid w:val="00094DA8"/>
    <w:rsid w:val="0009510F"/>
    <w:rsid w:val="00096A7E"/>
    <w:rsid w:val="00096C23"/>
    <w:rsid w:val="00097774"/>
    <w:rsid w:val="000A0028"/>
    <w:rsid w:val="000A0276"/>
    <w:rsid w:val="000A1B7B"/>
    <w:rsid w:val="000A22F2"/>
    <w:rsid w:val="000A2538"/>
    <w:rsid w:val="000A3063"/>
    <w:rsid w:val="000A4164"/>
    <w:rsid w:val="000A447B"/>
    <w:rsid w:val="000A56F2"/>
    <w:rsid w:val="000A6B2E"/>
    <w:rsid w:val="000A7DC3"/>
    <w:rsid w:val="000B0223"/>
    <w:rsid w:val="000B02A2"/>
    <w:rsid w:val="000B0640"/>
    <w:rsid w:val="000B0A01"/>
    <w:rsid w:val="000B254C"/>
    <w:rsid w:val="000B2719"/>
    <w:rsid w:val="000B3347"/>
    <w:rsid w:val="000B3516"/>
    <w:rsid w:val="000B3A8F"/>
    <w:rsid w:val="000B4AB9"/>
    <w:rsid w:val="000B516D"/>
    <w:rsid w:val="000B58C3"/>
    <w:rsid w:val="000B5E2E"/>
    <w:rsid w:val="000B61E9"/>
    <w:rsid w:val="000B64DA"/>
    <w:rsid w:val="000B6BB9"/>
    <w:rsid w:val="000B730C"/>
    <w:rsid w:val="000B7771"/>
    <w:rsid w:val="000B781C"/>
    <w:rsid w:val="000C0F1E"/>
    <w:rsid w:val="000C14A2"/>
    <w:rsid w:val="000C165A"/>
    <w:rsid w:val="000C1E19"/>
    <w:rsid w:val="000C2365"/>
    <w:rsid w:val="000C2C1D"/>
    <w:rsid w:val="000C2CD0"/>
    <w:rsid w:val="000C2E19"/>
    <w:rsid w:val="000C3794"/>
    <w:rsid w:val="000C501B"/>
    <w:rsid w:val="000C50FA"/>
    <w:rsid w:val="000C5C1C"/>
    <w:rsid w:val="000C64E6"/>
    <w:rsid w:val="000C6F9D"/>
    <w:rsid w:val="000D0D07"/>
    <w:rsid w:val="000D162D"/>
    <w:rsid w:val="000D2157"/>
    <w:rsid w:val="000D2F63"/>
    <w:rsid w:val="000D4797"/>
    <w:rsid w:val="000D4D63"/>
    <w:rsid w:val="000D51CD"/>
    <w:rsid w:val="000D51D9"/>
    <w:rsid w:val="000D57A7"/>
    <w:rsid w:val="000D5C17"/>
    <w:rsid w:val="000D5CC5"/>
    <w:rsid w:val="000E0527"/>
    <w:rsid w:val="000E0669"/>
    <w:rsid w:val="000E0F0A"/>
    <w:rsid w:val="000E1217"/>
    <w:rsid w:val="000E18EA"/>
    <w:rsid w:val="000E1E92"/>
    <w:rsid w:val="000E20F9"/>
    <w:rsid w:val="000E22A6"/>
    <w:rsid w:val="000E23FF"/>
    <w:rsid w:val="000E371D"/>
    <w:rsid w:val="000E43AB"/>
    <w:rsid w:val="000E5324"/>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E9"/>
    <w:rsid w:val="000F3F6C"/>
    <w:rsid w:val="000F4ED8"/>
    <w:rsid w:val="000F4F9E"/>
    <w:rsid w:val="000F5397"/>
    <w:rsid w:val="000F557E"/>
    <w:rsid w:val="000F5AB7"/>
    <w:rsid w:val="000F5D31"/>
    <w:rsid w:val="000F68BA"/>
    <w:rsid w:val="000F6DF3"/>
    <w:rsid w:val="000F6F49"/>
    <w:rsid w:val="000F7B13"/>
    <w:rsid w:val="001005FF"/>
    <w:rsid w:val="00100770"/>
    <w:rsid w:val="0010105B"/>
    <w:rsid w:val="00101244"/>
    <w:rsid w:val="00101952"/>
    <w:rsid w:val="00101BCC"/>
    <w:rsid w:val="0010203E"/>
    <w:rsid w:val="00102BB7"/>
    <w:rsid w:val="00103174"/>
    <w:rsid w:val="00103851"/>
    <w:rsid w:val="00103ADA"/>
    <w:rsid w:val="001045CB"/>
    <w:rsid w:val="001048B7"/>
    <w:rsid w:val="00104A7C"/>
    <w:rsid w:val="00105E18"/>
    <w:rsid w:val="00106117"/>
    <w:rsid w:val="001061E3"/>
    <w:rsid w:val="001062FB"/>
    <w:rsid w:val="001063E6"/>
    <w:rsid w:val="00106B59"/>
    <w:rsid w:val="00107025"/>
    <w:rsid w:val="001070B9"/>
    <w:rsid w:val="0011092E"/>
    <w:rsid w:val="00110EBC"/>
    <w:rsid w:val="0011224B"/>
    <w:rsid w:val="00112DEF"/>
    <w:rsid w:val="00113CF4"/>
    <w:rsid w:val="00115027"/>
    <w:rsid w:val="001153EA"/>
    <w:rsid w:val="00115643"/>
    <w:rsid w:val="001166E7"/>
    <w:rsid w:val="00116765"/>
    <w:rsid w:val="00116896"/>
    <w:rsid w:val="00116C54"/>
    <w:rsid w:val="0011747E"/>
    <w:rsid w:val="00117AE6"/>
    <w:rsid w:val="00117CEA"/>
    <w:rsid w:val="0012189E"/>
    <w:rsid w:val="001218CE"/>
    <w:rsid w:val="001219F5"/>
    <w:rsid w:val="00121A20"/>
    <w:rsid w:val="00121D09"/>
    <w:rsid w:val="00123CA8"/>
    <w:rsid w:val="00123D2C"/>
    <w:rsid w:val="001248FC"/>
    <w:rsid w:val="00125448"/>
    <w:rsid w:val="00125B92"/>
    <w:rsid w:val="00125D8C"/>
    <w:rsid w:val="00125FDB"/>
    <w:rsid w:val="00126305"/>
    <w:rsid w:val="00126B4A"/>
    <w:rsid w:val="00127D88"/>
    <w:rsid w:val="0013192D"/>
    <w:rsid w:val="00131BF9"/>
    <w:rsid w:val="00131FE9"/>
    <w:rsid w:val="00132FD0"/>
    <w:rsid w:val="001330B8"/>
    <w:rsid w:val="001333A5"/>
    <w:rsid w:val="001344C0"/>
    <w:rsid w:val="001346FA"/>
    <w:rsid w:val="00135169"/>
    <w:rsid w:val="00135218"/>
    <w:rsid w:val="00135252"/>
    <w:rsid w:val="0013526B"/>
    <w:rsid w:val="00135394"/>
    <w:rsid w:val="0013580A"/>
    <w:rsid w:val="001358D4"/>
    <w:rsid w:val="00135999"/>
    <w:rsid w:val="001360E1"/>
    <w:rsid w:val="00136790"/>
    <w:rsid w:val="001376DA"/>
    <w:rsid w:val="001376E6"/>
    <w:rsid w:val="00137AB5"/>
    <w:rsid w:val="00137F0B"/>
    <w:rsid w:val="001409CF"/>
    <w:rsid w:val="00140C7C"/>
    <w:rsid w:val="001413F5"/>
    <w:rsid w:val="00141518"/>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904"/>
    <w:rsid w:val="00146964"/>
    <w:rsid w:val="00146989"/>
    <w:rsid w:val="00146B2B"/>
    <w:rsid w:val="00147BDE"/>
    <w:rsid w:val="001506B3"/>
    <w:rsid w:val="00150C1E"/>
    <w:rsid w:val="001510DF"/>
    <w:rsid w:val="0015190F"/>
    <w:rsid w:val="00151E23"/>
    <w:rsid w:val="001523B7"/>
    <w:rsid w:val="001526E0"/>
    <w:rsid w:val="001536C0"/>
    <w:rsid w:val="00153A4C"/>
    <w:rsid w:val="00153B76"/>
    <w:rsid w:val="00154220"/>
    <w:rsid w:val="001549FC"/>
    <w:rsid w:val="001551B5"/>
    <w:rsid w:val="00156DC4"/>
    <w:rsid w:val="00157A90"/>
    <w:rsid w:val="00157B7B"/>
    <w:rsid w:val="00157F10"/>
    <w:rsid w:val="001601B0"/>
    <w:rsid w:val="00160461"/>
    <w:rsid w:val="00162135"/>
    <w:rsid w:val="001629FC"/>
    <w:rsid w:val="00162BD1"/>
    <w:rsid w:val="00163554"/>
    <w:rsid w:val="00163FBD"/>
    <w:rsid w:val="001659C1"/>
    <w:rsid w:val="0016660C"/>
    <w:rsid w:val="001669BD"/>
    <w:rsid w:val="0016726A"/>
    <w:rsid w:val="001711A9"/>
    <w:rsid w:val="00171478"/>
    <w:rsid w:val="00171FAE"/>
    <w:rsid w:val="00172540"/>
    <w:rsid w:val="001735B9"/>
    <w:rsid w:val="00173A8E"/>
    <w:rsid w:val="0017437B"/>
    <w:rsid w:val="001747A2"/>
    <w:rsid w:val="00174FE7"/>
    <w:rsid w:val="001750CB"/>
    <w:rsid w:val="00175A10"/>
    <w:rsid w:val="00175A7C"/>
    <w:rsid w:val="001762DB"/>
    <w:rsid w:val="00176850"/>
    <w:rsid w:val="00176E09"/>
    <w:rsid w:val="00176E1A"/>
    <w:rsid w:val="00176FB5"/>
    <w:rsid w:val="00180304"/>
    <w:rsid w:val="00180B6F"/>
    <w:rsid w:val="0018143F"/>
    <w:rsid w:val="00181D12"/>
    <w:rsid w:val="001833D1"/>
    <w:rsid w:val="001833FB"/>
    <w:rsid w:val="00183599"/>
    <w:rsid w:val="00184226"/>
    <w:rsid w:val="001846F2"/>
    <w:rsid w:val="00185251"/>
    <w:rsid w:val="001856D0"/>
    <w:rsid w:val="00186721"/>
    <w:rsid w:val="00186F7A"/>
    <w:rsid w:val="00187149"/>
    <w:rsid w:val="00187FF9"/>
    <w:rsid w:val="00190AC1"/>
    <w:rsid w:val="001921DE"/>
    <w:rsid w:val="001924F7"/>
    <w:rsid w:val="001927C8"/>
    <w:rsid w:val="00192B67"/>
    <w:rsid w:val="00192D14"/>
    <w:rsid w:val="0019341A"/>
    <w:rsid w:val="00193ABA"/>
    <w:rsid w:val="0019468F"/>
    <w:rsid w:val="00194E68"/>
    <w:rsid w:val="001965C4"/>
    <w:rsid w:val="001975F2"/>
    <w:rsid w:val="00197DF9"/>
    <w:rsid w:val="001A1986"/>
    <w:rsid w:val="001A1987"/>
    <w:rsid w:val="001A2564"/>
    <w:rsid w:val="001A26FB"/>
    <w:rsid w:val="001A2854"/>
    <w:rsid w:val="001A3076"/>
    <w:rsid w:val="001A38BB"/>
    <w:rsid w:val="001A43C9"/>
    <w:rsid w:val="001A45D5"/>
    <w:rsid w:val="001A4737"/>
    <w:rsid w:val="001A4812"/>
    <w:rsid w:val="001A4EF4"/>
    <w:rsid w:val="001A5065"/>
    <w:rsid w:val="001A5951"/>
    <w:rsid w:val="001A5E45"/>
    <w:rsid w:val="001A6173"/>
    <w:rsid w:val="001A6ABE"/>
    <w:rsid w:val="001A73FD"/>
    <w:rsid w:val="001A771A"/>
    <w:rsid w:val="001B0578"/>
    <w:rsid w:val="001B0D97"/>
    <w:rsid w:val="001B14BE"/>
    <w:rsid w:val="001B21A6"/>
    <w:rsid w:val="001B3010"/>
    <w:rsid w:val="001B34D1"/>
    <w:rsid w:val="001B36D6"/>
    <w:rsid w:val="001B3C08"/>
    <w:rsid w:val="001B56D1"/>
    <w:rsid w:val="001B5A5D"/>
    <w:rsid w:val="001B653E"/>
    <w:rsid w:val="001B66D0"/>
    <w:rsid w:val="001B69DB"/>
    <w:rsid w:val="001B7034"/>
    <w:rsid w:val="001B74F6"/>
    <w:rsid w:val="001B7A96"/>
    <w:rsid w:val="001C02A9"/>
    <w:rsid w:val="001C04B4"/>
    <w:rsid w:val="001C07F8"/>
    <w:rsid w:val="001C0AAE"/>
    <w:rsid w:val="001C0B35"/>
    <w:rsid w:val="001C1A1A"/>
    <w:rsid w:val="001C1A40"/>
    <w:rsid w:val="001C1CE5"/>
    <w:rsid w:val="001C1E98"/>
    <w:rsid w:val="001C27E1"/>
    <w:rsid w:val="001C3D2A"/>
    <w:rsid w:val="001C3D34"/>
    <w:rsid w:val="001C6312"/>
    <w:rsid w:val="001C664F"/>
    <w:rsid w:val="001D0064"/>
    <w:rsid w:val="001D11ED"/>
    <w:rsid w:val="001D1452"/>
    <w:rsid w:val="001D1B44"/>
    <w:rsid w:val="001D2B1F"/>
    <w:rsid w:val="001D2C6B"/>
    <w:rsid w:val="001D2DB5"/>
    <w:rsid w:val="001D36A9"/>
    <w:rsid w:val="001D377E"/>
    <w:rsid w:val="001D37DE"/>
    <w:rsid w:val="001D3974"/>
    <w:rsid w:val="001D4321"/>
    <w:rsid w:val="001D4CB3"/>
    <w:rsid w:val="001D4EE6"/>
    <w:rsid w:val="001D51BA"/>
    <w:rsid w:val="001D52F5"/>
    <w:rsid w:val="001D5C84"/>
    <w:rsid w:val="001D6342"/>
    <w:rsid w:val="001D67BB"/>
    <w:rsid w:val="001D6D53"/>
    <w:rsid w:val="001D72E0"/>
    <w:rsid w:val="001D783F"/>
    <w:rsid w:val="001D79A1"/>
    <w:rsid w:val="001D7A02"/>
    <w:rsid w:val="001D7AA9"/>
    <w:rsid w:val="001D7BE2"/>
    <w:rsid w:val="001E018C"/>
    <w:rsid w:val="001E0427"/>
    <w:rsid w:val="001E0B68"/>
    <w:rsid w:val="001E217E"/>
    <w:rsid w:val="001E23E4"/>
    <w:rsid w:val="001E2AD7"/>
    <w:rsid w:val="001E3F06"/>
    <w:rsid w:val="001E52E2"/>
    <w:rsid w:val="001E5510"/>
    <w:rsid w:val="001E58E2"/>
    <w:rsid w:val="001E5F35"/>
    <w:rsid w:val="001E7AED"/>
    <w:rsid w:val="001F0CCF"/>
    <w:rsid w:val="001F2F31"/>
    <w:rsid w:val="001F36C3"/>
    <w:rsid w:val="001F3916"/>
    <w:rsid w:val="001F4037"/>
    <w:rsid w:val="001F4676"/>
    <w:rsid w:val="001F52FA"/>
    <w:rsid w:val="001F54C5"/>
    <w:rsid w:val="001F5B50"/>
    <w:rsid w:val="001F61DB"/>
    <w:rsid w:val="001F662C"/>
    <w:rsid w:val="001F7074"/>
    <w:rsid w:val="001F7A85"/>
    <w:rsid w:val="00200490"/>
    <w:rsid w:val="002009A4"/>
    <w:rsid w:val="00201F3A"/>
    <w:rsid w:val="0020327F"/>
    <w:rsid w:val="0020369A"/>
    <w:rsid w:val="00203A34"/>
    <w:rsid w:val="00203F96"/>
    <w:rsid w:val="002041BF"/>
    <w:rsid w:val="00204831"/>
    <w:rsid w:val="002049F3"/>
    <w:rsid w:val="00204E32"/>
    <w:rsid w:val="002050C4"/>
    <w:rsid w:val="0020640E"/>
    <w:rsid w:val="002069B2"/>
    <w:rsid w:val="00207FA3"/>
    <w:rsid w:val="002111FD"/>
    <w:rsid w:val="00212596"/>
    <w:rsid w:val="00212D1B"/>
    <w:rsid w:val="00212D2F"/>
    <w:rsid w:val="00212EB9"/>
    <w:rsid w:val="0021336E"/>
    <w:rsid w:val="00214DA8"/>
    <w:rsid w:val="00214F28"/>
    <w:rsid w:val="0021529E"/>
    <w:rsid w:val="00215423"/>
    <w:rsid w:val="002158FA"/>
    <w:rsid w:val="00215991"/>
    <w:rsid w:val="00215D3F"/>
    <w:rsid w:val="00215F14"/>
    <w:rsid w:val="002160C0"/>
    <w:rsid w:val="00216742"/>
    <w:rsid w:val="00217082"/>
    <w:rsid w:val="0021798E"/>
    <w:rsid w:val="002179C2"/>
    <w:rsid w:val="00220600"/>
    <w:rsid w:val="00220819"/>
    <w:rsid w:val="00220EAB"/>
    <w:rsid w:val="00221404"/>
    <w:rsid w:val="00222054"/>
    <w:rsid w:val="002221C0"/>
    <w:rsid w:val="002224DB"/>
    <w:rsid w:val="00223FCB"/>
    <w:rsid w:val="0022451F"/>
    <w:rsid w:val="002245DE"/>
    <w:rsid w:val="00224CC9"/>
    <w:rsid w:val="0022523C"/>
    <w:rsid w:val="002252C3"/>
    <w:rsid w:val="00225343"/>
    <w:rsid w:val="0022591B"/>
    <w:rsid w:val="00225C54"/>
    <w:rsid w:val="00226404"/>
    <w:rsid w:val="00226BE1"/>
    <w:rsid w:val="00227027"/>
    <w:rsid w:val="002276E2"/>
    <w:rsid w:val="00227D97"/>
    <w:rsid w:val="00230765"/>
    <w:rsid w:val="00230BDB"/>
    <w:rsid w:val="00231470"/>
    <w:rsid w:val="0023156D"/>
    <w:rsid w:val="002319E4"/>
    <w:rsid w:val="002320DA"/>
    <w:rsid w:val="00232491"/>
    <w:rsid w:val="00233E89"/>
    <w:rsid w:val="002346E3"/>
    <w:rsid w:val="002349E8"/>
    <w:rsid w:val="00235632"/>
    <w:rsid w:val="00235872"/>
    <w:rsid w:val="0023599B"/>
    <w:rsid w:val="00235CAB"/>
    <w:rsid w:val="00235DAD"/>
    <w:rsid w:val="00236493"/>
    <w:rsid w:val="00236ED3"/>
    <w:rsid w:val="00237918"/>
    <w:rsid w:val="002413CC"/>
    <w:rsid w:val="00241559"/>
    <w:rsid w:val="002420F2"/>
    <w:rsid w:val="00242362"/>
    <w:rsid w:val="0024267E"/>
    <w:rsid w:val="002426E0"/>
    <w:rsid w:val="00243179"/>
    <w:rsid w:val="0024350A"/>
    <w:rsid w:val="002435B3"/>
    <w:rsid w:val="00244040"/>
    <w:rsid w:val="00245766"/>
    <w:rsid w:val="002458EB"/>
    <w:rsid w:val="002462D0"/>
    <w:rsid w:val="00246594"/>
    <w:rsid w:val="002468B7"/>
    <w:rsid w:val="0024729C"/>
    <w:rsid w:val="002502F9"/>
    <w:rsid w:val="00251316"/>
    <w:rsid w:val="00251615"/>
    <w:rsid w:val="002518B0"/>
    <w:rsid w:val="00251B4A"/>
    <w:rsid w:val="00251DE3"/>
    <w:rsid w:val="0025243C"/>
    <w:rsid w:val="002536A0"/>
    <w:rsid w:val="0025555E"/>
    <w:rsid w:val="00255D36"/>
    <w:rsid w:val="002571D2"/>
    <w:rsid w:val="00257543"/>
    <w:rsid w:val="002577E6"/>
    <w:rsid w:val="00260656"/>
    <w:rsid w:val="00260A05"/>
    <w:rsid w:val="00261782"/>
    <w:rsid w:val="002617E7"/>
    <w:rsid w:val="00261A3A"/>
    <w:rsid w:val="00262A43"/>
    <w:rsid w:val="00262A45"/>
    <w:rsid w:val="002637AE"/>
    <w:rsid w:val="00264189"/>
    <w:rsid w:val="00264228"/>
    <w:rsid w:val="00264334"/>
    <w:rsid w:val="0026473E"/>
    <w:rsid w:val="00265521"/>
    <w:rsid w:val="00265C81"/>
    <w:rsid w:val="00266214"/>
    <w:rsid w:val="00267075"/>
    <w:rsid w:val="00267A3C"/>
    <w:rsid w:val="00267C83"/>
    <w:rsid w:val="0027144F"/>
    <w:rsid w:val="00271A63"/>
    <w:rsid w:val="00271F3A"/>
    <w:rsid w:val="00273278"/>
    <w:rsid w:val="002737F4"/>
    <w:rsid w:val="00273D70"/>
    <w:rsid w:val="00273E0E"/>
    <w:rsid w:val="00273E84"/>
    <w:rsid w:val="00274BB8"/>
    <w:rsid w:val="00274C41"/>
    <w:rsid w:val="00274DFF"/>
    <w:rsid w:val="00275E01"/>
    <w:rsid w:val="00276081"/>
    <w:rsid w:val="00276B67"/>
    <w:rsid w:val="00277097"/>
    <w:rsid w:val="00277490"/>
    <w:rsid w:val="002805F5"/>
    <w:rsid w:val="00280751"/>
    <w:rsid w:val="00280E2E"/>
    <w:rsid w:val="00280E8F"/>
    <w:rsid w:val="00281605"/>
    <w:rsid w:val="002819A4"/>
    <w:rsid w:val="00281C9B"/>
    <w:rsid w:val="002821B7"/>
    <w:rsid w:val="0028265E"/>
    <w:rsid w:val="0028280A"/>
    <w:rsid w:val="0028305E"/>
    <w:rsid w:val="0028360D"/>
    <w:rsid w:val="002838A1"/>
    <w:rsid w:val="00283A0A"/>
    <w:rsid w:val="00283DA9"/>
    <w:rsid w:val="0028409E"/>
    <w:rsid w:val="0028487A"/>
    <w:rsid w:val="00284AA5"/>
    <w:rsid w:val="002850AC"/>
    <w:rsid w:val="0028606E"/>
    <w:rsid w:val="00286560"/>
    <w:rsid w:val="00286ACD"/>
    <w:rsid w:val="00286BFC"/>
    <w:rsid w:val="002871CF"/>
    <w:rsid w:val="00287838"/>
    <w:rsid w:val="002907B5"/>
    <w:rsid w:val="00290CC2"/>
    <w:rsid w:val="002911CE"/>
    <w:rsid w:val="002912C6"/>
    <w:rsid w:val="0029135D"/>
    <w:rsid w:val="00291685"/>
    <w:rsid w:val="00292EB7"/>
    <w:rsid w:val="00292EE6"/>
    <w:rsid w:val="002937A1"/>
    <w:rsid w:val="00295BE1"/>
    <w:rsid w:val="00295FCF"/>
    <w:rsid w:val="00296227"/>
    <w:rsid w:val="00296314"/>
    <w:rsid w:val="00296F44"/>
    <w:rsid w:val="0029777D"/>
    <w:rsid w:val="002A055E"/>
    <w:rsid w:val="002A12B1"/>
    <w:rsid w:val="002A1733"/>
    <w:rsid w:val="002A1D4E"/>
    <w:rsid w:val="002A1F3F"/>
    <w:rsid w:val="002A2107"/>
    <w:rsid w:val="002A2869"/>
    <w:rsid w:val="002A2B92"/>
    <w:rsid w:val="002A3257"/>
    <w:rsid w:val="002A37EE"/>
    <w:rsid w:val="002A3FC3"/>
    <w:rsid w:val="002A4063"/>
    <w:rsid w:val="002A4C62"/>
    <w:rsid w:val="002A4CC1"/>
    <w:rsid w:val="002A5F35"/>
    <w:rsid w:val="002A6158"/>
    <w:rsid w:val="002A6CFF"/>
    <w:rsid w:val="002A6FF8"/>
    <w:rsid w:val="002A7683"/>
    <w:rsid w:val="002B24D6"/>
    <w:rsid w:val="002B2C00"/>
    <w:rsid w:val="002B3A7C"/>
    <w:rsid w:val="002B3B0D"/>
    <w:rsid w:val="002B3FE9"/>
    <w:rsid w:val="002B6D00"/>
    <w:rsid w:val="002B6FA2"/>
    <w:rsid w:val="002B77BF"/>
    <w:rsid w:val="002C0976"/>
    <w:rsid w:val="002C1174"/>
    <w:rsid w:val="002C151A"/>
    <w:rsid w:val="002C2995"/>
    <w:rsid w:val="002C31B3"/>
    <w:rsid w:val="002C38A5"/>
    <w:rsid w:val="002C3FD2"/>
    <w:rsid w:val="002C400F"/>
    <w:rsid w:val="002C41E6"/>
    <w:rsid w:val="002C4435"/>
    <w:rsid w:val="002C4558"/>
    <w:rsid w:val="002C4F3C"/>
    <w:rsid w:val="002C6364"/>
    <w:rsid w:val="002C6E1A"/>
    <w:rsid w:val="002C6FCD"/>
    <w:rsid w:val="002C7166"/>
    <w:rsid w:val="002C71A1"/>
    <w:rsid w:val="002C76BF"/>
    <w:rsid w:val="002D02C7"/>
    <w:rsid w:val="002D0371"/>
    <w:rsid w:val="002D071A"/>
    <w:rsid w:val="002D102E"/>
    <w:rsid w:val="002D2E85"/>
    <w:rsid w:val="002D34B2"/>
    <w:rsid w:val="002D4147"/>
    <w:rsid w:val="002D4863"/>
    <w:rsid w:val="002D4ABC"/>
    <w:rsid w:val="002D5151"/>
    <w:rsid w:val="002D5255"/>
    <w:rsid w:val="002D5933"/>
    <w:rsid w:val="002D5BFA"/>
    <w:rsid w:val="002D6218"/>
    <w:rsid w:val="002D6B9B"/>
    <w:rsid w:val="002D6E41"/>
    <w:rsid w:val="002D7637"/>
    <w:rsid w:val="002D7CC1"/>
    <w:rsid w:val="002E065A"/>
    <w:rsid w:val="002E0B37"/>
    <w:rsid w:val="002E0B70"/>
    <w:rsid w:val="002E0BEF"/>
    <w:rsid w:val="002E17F2"/>
    <w:rsid w:val="002E1D24"/>
    <w:rsid w:val="002E2A11"/>
    <w:rsid w:val="002E2B4D"/>
    <w:rsid w:val="002E368E"/>
    <w:rsid w:val="002E3791"/>
    <w:rsid w:val="002E3F84"/>
    <w:rsid w:val="002E4943"/>
    <w:rsid w:val="002E659A"/>
    <w:rsid w:val="002E689B"/>
    <w:rsid w:val="002E7003"/>
    <w:rsid w:val="002E7CAE"/>
    <w:rsid w:val="002E7F8F"/>
    <w:rsid w:val="002F07A4"/>
    <w:rsid w:val="002F2771"/>
    <w:rsid w:val="002F2F73"/>
    <w:rsid w:val="002F37A9"/>
    <w:rsid w:val="002F4AE1"/>
    <w:rsid w:val="002F5609"/>
    <w:rsid w:val="002F585B"/>
    <w:rsid w:val="002F5AFC"/>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D11"/>
    <w:rsid w:val="003038EC"/>
    <w:rsid w:val="0030501F"/>
    <w:rsid w:val="00305215"/>
    <w:rsid w:val="00305444"/>
    <w:rsid w:val="0030704D"/>
    <w:rsid w:val="00307A45"/>
    <w:rsid w:val="00307BA1"/>
    <w:rsid w:val="00307CDE"/>
    <w:rsid w:val="00311702"/>
    <w:rsid w:val="00311E82"/>
    <w:rsid w:val="003120BE"/>
    <w:rsid w:val="003124BA"/>
    <w:rsid w:val="00312C0A"/>
    <w:rsid w:val="00313FD6"/>
    <w:rsid w:val="003143BD"/>
    <w:rsid w:val="003153C1"/>
    <w:rsid w:val="00320177"/>
    <w:rsid w:val="003203ED"/>
    <w:rsid w:val="0032130F"/>
    <w:rsid w:val="00322820"/>
    <w:rsid w:val="00322C9F"/>
    <w:rsid w:val="003233E6"/>
    <w:rsid w:val="00324135"/>
    <w:rsid w:val="003242DD"/>
    <w:rsid w:val="00324AA1"/>
    <w:rsid w:val="00324D23"/>
    <w:rsid w:val="00325768"/>
    <w:rsid w:val="00325884"/>
    <w:rsid w:val="00325F35"/>
    <w:rsid w:val="003260A9"/>
    <w:rsid w:val="00330D80"/>
    <w:rsid w:val="00331234"/>
    <w:rsid w:val="00331751"/>
    <w:rsid w:val="00331E4A"/>
    <w:rsid w:val="003329DD"/>
    <w:rsid w:val="003330BE"/>
    <w:rsid w:val="003334EA"/>
    <w:rsid w:val="0033352E"/>
    <w:rsid w:val="00333FD7"/>
    <w:rsid w:val="00334165"/>
    <w:rsid w:val="00334578"/>
    <w:rsid w:val="00334579"/>
    <w:rsid w:val="00334D0C"/>
    <w:rsid w:val="0033520D"/>
    <w:rsid w:val="00335695"/>
    <w:rsid w:val="00335858"/>
    <w:rsid w:val="00336BDA"/>
    <w:rsid w:val="00337135"/>
    <w:rsid w:val="00340CA8"/>
    <w:rsid w:val="0034106C"/>
    <w:rsid w:val="0034166C"/>
    <w:rsid w:val="003419A8"/>
    <w:rsid w:val="00342BD7"/>
    <w:rsid w:val="00343C63"/>
    <w:rsid w:val="0034447A"/>
    <w:rsid w:val="00346DB5"/>
    <w:rsid w:val="00347574"/>
    <w:rsid w:val="003477B1"/>
    <w:rsid w:val="003479F3"/>
    <w:rsid w:val="00347DB6"/>
    <w:rsid w:val="00347E7F"/>
    <w:rsid w:val="0035020E"/>
    <w:rsid w:val="0035065C"/>
    <w:rsid w:val="003507E3"/>
    <w:rsid w:val="003516FD"/>
    <w:rsid w:val="00351C00"/>
    <w:rsid w:val="00351C21"/>
    <w:rsid w:val="00352094"/>
    <w:rsid w:val="00352AAB"/>
    <w:rsid w:val="00352BCD"/>
    <w:rsid w:val="00352BE5"/>
    <w:rsid w:val="0035327A"/>
    <w:rsid w:val="00354812"/>
    <w:rsid w:val="00354F66"/>
    <w:rsid w:val="0035511B"/>
    <w:rsid w:val="00356081"/>
    <w:rsid w:val="003570AE"/>
    <w:rsid w:val="00357380"/>
    <w:rsid w:val="00360259"/>
    <w:rsid w:val="003602D9"/>
    <w:rsid w:val="00361261"/>
    <w:rsid w:val="003616AD"/>
    <w:rsid w:val="003626B8"/>
    <w:rsid w:val="00362F2B"/>
    <w:rsid w:val="00363773"/>
    <w:rsid w:val="003649A8"/>
    <w:rsid w:val="00364BF8"/>
    <w:rsid w:val="00364E62"/>
    <w:rsid w:val="00364F51"/>
    <w:rsid w:val="00365071"/>
    <w:rsid w:val="0036558A"/>
    <w:rsid w:val="00365A4B"/>
    <w:rsid w:val="00365BF7"/>
    <w:rsid w:val="00365ED8"/>
    <w:rsid w:val="00366A27"/>
    <w:rsid w:val="00366A3C"/>
    <w:rsid w:val="00366E87"/>
    <w:rsid w:val="0036722D"/>
    <w:rsid w:val="003673AE"/>
    <w:rsid w:val="00367B02"/>
    <w:rsid w:val="00370C16"/>
    <w:rsid w:val="00370E47"/>
    <w:rsid w:val="00371062"/>
    <w:rsid w:val="00371790"/>
    <w:rsid w:val="00372AAF"/>
    <w:rsid w:val="00373969"/>
    <w:rsid w:val="003742AC"/>
    <w:rsid w:val="003744CE"/>
    <w:rsid w:val="00374F8B"/>
    <w:rsid w:val="00375719"/>
    <w:rsid w:val="0037673C"/>
    <w:rsid w:val="003768AA"/>
    <w:rsid w:val="00376B0A"/>
    <w:rsid w:val="0037719F"/>
    <w:rsid w:val="00377CE1"/>
    <w:rsid w:val="00380D7D"/>
    <w:rsid w:val="0038102E"/>
    <w:rsid w:val="00381DC1"/>
    <w:rsid w:val="0038208E"/>
    <w:rsid w:val="003821E2"/>
    <w:rsid w:val="00383467"/>
    <w:rsid w:val="00384177"/>
    <w:rsid w:val="00384284"/>
    <w:rsid w:val="003850FD"/>
    <w:rsid w:val="00385770"/>
    <w:rsid w:val="00385932"/>
    <w:rsid w:val="003859C1"/>
    <w:rsid w:val="00385BF0"/>
    <w:rsid w:val="003861C1"/>
    <w:rsid w:val="00386578"/>
    <w:rsid w:val="00386747"/>
    <w:rsid w:val="003913DB"/>
    <w:rsid w:val="00391638"/>
    <w:rsid w:val="003918D0"/>
    <w:rsid w:val="003927B8"/>
    <w:rsid w:val="00392D70"/>
    <w:rsid w:val="003933D9"/>
    <w:rsid w:val="00393702"/>
    <w:rsid w:val="003939FF"/>
    <w:rsid w:val="00393FE3"/>
    <w:rsid w:val="003946B1"/>
    <w:rsid w:val="00394D8D"/>
    <w:rsid w:val="0039520F"/>
    <w:rsid w:val="00395948"/>
    <w:rsid w:val="00395F42"/>
    <w:rsid w:val="003967CC"/>
    <w:rsid w:val="00396C06"/>
    <w:rsid w:val="00397568"/>
    <w:rsid w:val="00397827"/>
    <w:rsid w:val="003978A8"/>
    <w:rsid w:val="003A0DAE"/>
    <w:rsid w:val="003A21A8"/>
    <w:rsid w:val="003A2207"/>
    <w:rsid w:val="003A2223"/>
    <w:rsid w:val="003A2A0F"/>
    <w:rsid w:val="003A2DD7"/>
    <w:rsid w:val="003A3994"/>
    <w:rsid w:val="003A45A1"/>
    <w:rsid w:val="003A4C90"/>
    <w:rsid w:val="003A4EBD"/>
    <w:rsid w:val="003A5124"/>
    <w:rsid w:val="003A5669"/>
    <w:rsid w:val="003A5B0A"/>
    <w:rsid w:val="003A5C85"/>
    <w:rsid w:val="003A5EA3"/>
    <w:rsid w:val="003A61F8"/>
    <w:rsid w:val="003A6BAC"/>
    <w:rsid w:val="003A6BE0"/>
    <w:rsid w:val="003A722F"/>
    <w:rsid w:val="003A7D5E"/>
    <w:rsid w:val="003A7EF3"/>
    <w:rsid w:val="003B055B"/>
    <w:rsid w:val="003B0669"/>
    <w:rsid w:val="003B0DC8"/>
    <w:rsid w:val="003B159C"/>
    <w:rsid w:val="003B172F"/>
    <w:rsid w:val="003B1DDF"/>
    <w:rsid w:val="003B29D5"/>
    <w:rsid w:val="003B2AE7"/>
    <w:rsid w:val="003B2B22"/>
    <w:rsid w:val="003B35D9"/>
    <w:rsid w:val="003B369F"/>
    <w:rsid w:val="003B36A3"/>
    <w:rsid w:val="003B4971"/>
    <w:rsid w:val="003B4EB4"/>
    <w:rsid w:val="003B53CC"/>
    <w:rsid w:val="003B63E2"/>
    <w:rsid w:val="003B6931"/>
    <w:rsid w:val="003B72C3"/>
    <w:rsid w:val="003B795B"/>
    <w:rsid w:val="003B7AC3"/>
    <w:rsid w:val="003B7FE5"/>
    <w:rsid w:val="003C0D50"/>
    <w:rsid w:val="003C11C8"/>
    <w:rsid w:val="003C12B9"/>
    <w:rsid w:val="003C22BF"/>
    <w:rsid w:val="003C2702"/>
    <w:rsid w:val="003C2907"/>
    <w:rsid w:val="003C3076"/>
    <w:rsid w:val="003C359F"/>
    <w:rsid w:val="003C4FFF"/>
    <w:rsid w:val="003C62E9"/>
    <w:rsid w:val="003C62ED"/>
    <w:rsid w:val="003C6C78"/>
    <w:rsid w:val="003C6D1B"/>
    <w:rsid w:val="003C6E0C"/>
    <w:rsid w:val="003C733E"/>
    <w:rsid w:val="003C7806"/>
    <w:rsid w:val="003D109F"/>
    <w:rsid w:val="003D2478"/>
    <w:rsid w:val="003D41C3"/>
    <w:rsid w:val="003D4835"/>
    <w:rsid w:val="003D5831"/>
    <w:rsid w:val="003D5B1F"/>
    <w:rsid w:val="003D6122"/>
    <w:rsid w:val="003D6509"/>
    <w:rsid w:val="003D6649"/>
    <w:rsid w:val="003D7146"/>
    <w:rsid w:val="003D7999"/>
    <w:rsid w:val="003D7FB1"/>
    <w:rsid w:val="003E104F"/>
    <w:rsid w:val="003E128F"/>
    <w:rsid w:val="003E14A6"/>
    <w:rsid w:val="003E15FA"/>
    <w:rsid w:val="003E15FB"/>
    <w:rsid w:val="003E16CC"/>
    <w:rsid w:val="003E179A"/>
    <w:rsid w:val="003E1D16"/>
    <w:rsid w:val="003E1D23"/>
    <w:rsid w:val="003E24A5"/>
    <w:rsid w:val="003E3A77"/>
    <w:rsid w:val="003E3DD1"/>
    <w:rsid w:val="003E42D2"/>
    <w:rsid w:val="003E4493"/>
    <w:rsid w:val="003E46C7"/>
    <w:rsid w:val="003E4789"/>
    <w:rsid w:val="003E517D"/>
    <w:rsid w:val="003E55E4"/>
    <w:rsid w:val="003E5B3A"/>
    <w:rsid w:val="003E64AD"/>
    <w:rsid w:val="003E7090"/>
    <w:rsid w:val="003E74E3"/>
    <w:rsid w:val="003E7676"/>
    <w:rsid w:val="003F05C7"/>
    <w:rsid w:val="003F1D3F"/>
    <w:rsid w:val="003F224D"/>
    <w:rsid w:val="003F24A2"/>
    <w:rsid w:val="003F25D5"/>
    <w:rsid w:val="003F25DD"/>
    <w:rsid w:val="003F2CD4"/>
    <w:rsid w:val="003F370E"/>
    <w:rsid w:val="003F4036"/>
    <w:rsid w:val="003F40B7"/>
    <w:rsid w:val="003F4A38"/>
    <w:rsid w:val="003F4A65"/>
    <w:rsid w:val="003F56D3"/>
    <w:rsid w:val="003F5B82"/>
    <w:rsid w:val="003F5CA0"/>
    <w:rsid w:val="003F5DCE"/>
    <w:rsid w:val="003F6392"/>
    <w:rsid w:val="003F6BBE"/>
    <w:rsid w:val="003F77C3"/>
    <w:rsid w:val="004000E8"/>
    <w:rsid w:val="004008B0"/>
    <w:rsid w:val="00402353"/>
    <w:rsid w:val="004024F0"/>
    <w:rsid w:val="0040255D"/>
    <w:rsid w:val="004028A6"/>
    <w:rsid w:val="00402E2B"/>
    <w:rsid w:val="00403C08"/>
    <w:rsid w:val="004040C0"/>
    <w:rsid w:val="0040512B"/>
    <w:rsid w:val="00405CA5"/>
    <w:rsid w:val="00406147"/>
    <w:rsid w:val="00406620"/>
    <w:rsid w:val="00406A49"/>
    <w:rsid w:val="00406BA2"/>
    <w:rsid w:val="00406C60"/>
    <w:rsid w:val="00406D09"/>
    <w:rsid w:val="00407C29"/>
    <w:rsid w:val="00407CD3"/>
    <w:rsid w:val="00410134"/>
    <w:rsid w:val="0041078A"/>
    <w:rsid w:val="00410B72"/>
    <w:rsid w:val="00410C9B"/>
    <w:rsid w:val="00410F18"/>
    <w:rsid w:val="00411886"/>
    <w:rsid w:val="004119FB"/>
    <w:rsid w:val="00411B1A"/>
    <w:rsid w:val="0041258E"/>
    <w:rsid w:val="0041263E"/>
    <w:rsid w:val="0041384A"/>
    <w:rsid w:val="00413AAC"/>
    <w:rsid w:val="00414AB1"/>
    <w:rsid w:val="00414C64"/>
    <w:rsid w:val="00415E8A"/>
    <w:rsid w:val="00416DDF"/>
    <w:rsid w:val="00416EC3"/>
    <w:rsid w:val="00420230"/>
    <w:rsid w:val="00420A99"/>
    <w:rsid w:val="00421105"/>
    <w:rsid w:val="00421616"/>
    <w:rsid w:val="0042167F"/>
    <w:rsid w:val="00421F66"/>
    <w:rsid w:val="00422D12"/>
    <w:rsid w:val="004234DB"/>
    <w:rsid w:val="004234E7"/>
    <w:rsid w:val="00423A90"/>
    <w:rsid w:val="004242F4"/>
    <w:rsid w:val="00424A05"/>
    <w:rsid w:val="004251E3"/>
    <w:rsid w:val="00425A2C"/>
    <w:rsid w:val="00425A2E"/>
    <w:rsid w:val="00425B68"/>
    <w:rsid w:val="0042614B"/>
    <w:rsid w:val="00426910"/>
    <w:rsid w:val="00426A23"/>
    <w:rsid w:val="00426ADD"/>
    <w:rsid w:val="00427248"/>
    <w:rsid w:val="00427772"/>
    <w:rsid w:val="004319AA"/>
    <w:rsid w:val="00431A9F"/>
    <w:rsid w:val="004328D6"/>
    <w:rsid w:val="0043299F"/>
    <w:rsid w:val="00432F94"/>
    <w:rsid w:val="00433752"/>
    <w:rsid w:val="00433CB2"/>
    <w:rsid w:val="004345C8"/>
    <w:rsid w:val="0043473D"/>
    <w:rsid w:val="00434E58"/>
    <w:rsid w:val="00434ED0"/>
    <w:rsid w:val="00437447"/>
    <w:rsid w:val="00440C67"/>
    <w:rsid w:val="004410B9"/>
    <w:rsid w:val="00441829"/>
    <w:rsid w:val="00441A92"/>
    <w:rsid w:val="004427DC"/>
    <w:rsid w:val="00442A5F"/>
    <w:rsid w:val="00443C63"/>
    <w:rsid w:val="00444B1D"/>
    <w:rsid w:val="00444F56"/>
    <w:rsid w:val="004452C3"/>
    <w:rsid w:val="00445828"/>
    <w:rsid w:val="004459C8"/>
    <w:rsid w:val="00446488"/>
    <w:rsid w:val="00446A99"/>
    <w:rsid w:val="0044705A"/>
    <w:rsid w:val="004475BC"/>
    <w:rsid w:val="00447BC3"/>
    <w:rsid w:val="00450214"/>
    <w:rsid w:val="00450677"/>
    <w:rsid w:val="00450E98"/>
    <w:rsid w:val="004517AA"/>
    <w:rsid w:val="00452CAC"/>
    <w:rsid w:val="0045334A"/>
    <w:rsid w:val="00453980"/>
    <w:rsid w:val="004545AE"/>
    <w:rsid w:val="004555E3"/>
    <w:rsid w:val="00455D0D"/>
    <w:rsid w:val="00455E5B"/>
    <w:rsid w:val="0045606C"/>
    <w:rsid w:val="0045630F"/>
    <w:rsid w:val="00456425"/>
    <w:rsid w:val="00456D12"/>
    <w:rsid w:val="00457565"/>
    <w:rsid w:val="00457A1B"/>
    <w:rsid w:val="00457B71"/>
    <w:rsid w:val="00460D15"/>
    <w:rsid w:val="004616E7"/>
    <w:rsid w:val="00461892"/>
    <w:rsid w:val="00462C36"/>
    <w:rsid w:val="00464899"/>
    <w:rsid w:val="0046493F"/>
    <w:rsid w:val="004661B2"/>
    <w:rsid w:val="004669E2"/>
    <w:rsid w:val="00466F5E"/>
    <w:rsid w:val="00466FFC"/>
    <w:rsid w:val="00470334"/>
    <w:rsid w:val="00470B4B"/>
    <w:rsid w:val="00470C2E"/>
    <w:rsid w:val="00470C31"/>
    <w:rsid w:val="0047271B"/>
    <w:rsid w:val="00472CF7"/>
    <w:rsid w:val="00472FB6"/>
    <w:rsid w:val="004734D0"/>
    <w:rsid w:val="00473BE8"/>
    <w:rsid w:val="00473DCE"/>
    <w:rsid w:val="0047400F"/>
    <w:rsid w:val="00474A63"/>
    <w:rsid w:val="004751F6"/>
    <w:rsid w:val="004754DA"/>
    <w:rsid w:val="0047556B"/>
    <w:rsid w:val="004759C4"/>
    <w:rsid w:val="004761E8"/>
    <w:rsid w:val="00476675"/>
    <w:rsid w:val="00476AA1"/>
    <w:rsid w:val="00476B94"/>
    <w:rsid w:val="00477493"/>
    <w:rsid w:val="00477768"/>
    <w:rsid w:val="004800FF"/>
    <w:rsid w:val="004804AB"/>
    <w:rsid w:val="0048061C"/>
    <w:rsid w:val="004809E0"/>
    <w:rsid w:val="00480E5D"/>
    <w:rsid w:val="00481203"/>
    <w:rsid w:val="004815FD"/>
    <w:rsid w:val="00481705"/>
    <w:rsid w:val="00481DE7"/>
    <w:rsid w:val="00481FB4"/>
    <w:rsid w:val="0048266F"/>
    <w:rsid w:val="00482695"/>
    <w:rsid w:val="00482ED3"/>
    <w:rsid w:val="0048363F"/>
    <w:rsid w:val="00483EFF"/>
    <w:rsid w:val="004842C3"/>
    <w:rsid w:val="00484787"/>
    <w:rsid w:val="00485160"/>
    <w:rsid w:val="0048579F"/>
    <w:rsid w:val="00485B50"/>
    <w:rsid w:val="004860DF"/>
    <w:rsid w:val="0048634B"/>
    <w:rsid w:val="00486739"/>
    <w:rsid w:val="00487362"/>
    <w:rsid w:val="00490025"/>
    <w:rsid w:val="00490B24"/>
    <w:rsid w:val="00490C6F"/>
    <w:rsid w:val="00491816"/>
    <w:rsid w:val="004918C1"/>
    <w:rsid w:val="00491B36"/>
    <w:rsid w:val="00492BC5"/>
    <w:rsid w:val="00492E72"/>
    <w:rsid w:val="00493240"/>
    <w:rsid w:val="00494BB0"/>
    <w:rsid w:val="00495043"/>
    <w:rsid w:val="00496498"/>
    <w:rsid w:val="004964F1"/>
    <w:rsid w:val="00496E03"/>
    <w:rsid w:val="00496FBF"/>
    <w:rsid w:val="0049704C"/>
    <w:rsid w:val="00497314"/>
    <w:rsid w:val="004974EB"/>
    <w:rsid w:val="00497C80"/>
    <w:rsid w:val="004A0373"/>
    <w:rsid w:val="004A059A"/>
    <w:rsid w:val="004A1384"/>
    <w:rsid w:val="004A1610"/>
    <w:rsid w:val="004A16BC"/>
    <w:rsid w:val="004A27DF"/>
    <w:rsid w:val="004A2B94"/>
    <w:rsid w:val="004A2D47"/>
    <w:rsid w:val="004A32EF"/>
    <w:rsid w:val="004A3A69"/>
    <w:rsid w:val="004A4A51"/>
    <w:rsid w:val="004A5256"/>
    <w:rsid w:val="004A574C"/>
    <w:rsid w:val="004A614C"/>
    <w:rsid w:val="004A7D0F"/>
    <w:rsid w:val="004B01C7"/>
    <w:rsid w:val="004B0802"/>
    <w:rsid w:val="004B0840"/>
    <w:rsid w:val="004B0924"/>
    <w:rsid w:val="004B09DB"/>
    <w:rsid w:val="004B0BE0"/>
    <w:rsid w:val="004B1049"/>
    <w:rsid w:val="004B1CFE"/>
    <w:rsid w:val="004B1DB8"/>
    <w:rsid w:val="004B2532"/>
    <w:rsid w:val="004B2F6C"/>
    <w:rsid w:val="004B4459"/>
    <w:rsid w:val="004B44CE"/>
    <w:rsid w:val="004B4593"/>
    <w:rsid w:val="004B74E1"/>
    <w:rsid w:val="004B7C0C"/>
    <w:rsid w:val="004C0C9D"/>
    <w:rsid w:val="004C1260"/>
    <w:rsid w:val="004C1E01"/>
    <w:rsid w:val="004C23B1"/>
    <w:rsid w:val="004C23BA"/>
    <w:rsid w:val="004C2B95"/>
    <w:rsid w:val="004C2FF7"/>
    <w:rsid w:val="004C3179"/>
    <w:rsid w:val="004C3216"/>
    <w:rsid w:val="004C3898"/>
    <w:rsid w:val="004C3B35"/>
    <w:rsid w:val="004C3C55"/>
    <w:rsid w:val="004C4662"/>
    <w:rsid w:val="004C5EE9"/>
    <w:rsid w:val="004C5EF7"/>
    <w:rsid w:val="004C6A7A"/>
    <w:rsid w:val="004C6D2F"/>
    <w:rsid w:val="004C6D4F"/>
    <w:rsid w:val="004C6ED8"/>
    <w:rsid w:val="004C72BF"/>
    <w:rsid w:val="004C77F7"/>
    <w:rsid w:val="004D06BB"/>
    <w:rsid w:val="004D2254"/>
    <w:rsid w:val="004D22B0"/>
    <w:rsid w:val="004D36B1"/>
    <w:rsid w:val="004D3C15"/>
    <w:rsid w:val="004D594B"/>
    <w:rsid w:val="004D6C54"/>
    <w:rsid w:val="004D6E88"/>
    <w:rsid w:val="004D7EBD"/>
    <w:rsid w:val="004E0AFB"/>
    <w:rsid w:val="004E0BC3"/>
    <w:rsid w:val="004E11E7"/>
    <w:rsid w:val="004E1513"/>
    <w:rsid w:val="004E165C"/>
    <w:rsid w:val="004E1B0F"/>
    <w:rsid w:val="004E1E53"/>
    <w:rsid w:val="004E2043"/>
    <w:rsid w:val="004E23FC"/>
    <w:rsid w:val="004E2680"/>
    <w:rsid w:val="004E269A"/>
    <w:rsid w:val="004E28F9"/>
    <w:rsid w:val="004E2C0C"/>
    <w:rsid w:val="004E2CD4"/>
    <w:rsid w:val="004E37A5"/>
    <w:rsid w:val="004E3BAF"/>
    <w:rsid w:val="004E45AE"/>
    <w:rsid w:val="004E462E"/>
    <w:rsid w:val="004E4D89"/>
    <w:rsid w:val="004E53C7"/>
    <w:rsid w:val="004E56DC"/>
    <w:rsid w:val="004E5F91"/>
    <w:rsid w:val="004E6C03"/>
    <w:rsid w:val="004E76F4"/>
    <w:rsid w:val="004E7873"/>
    <w:rsid w:val="004E7EB2"/>
    <w:rsid w:val="004F0445"/>
    <w:rsid w:val="004F0B6C"/>
    <w:rsid w:val="004F19EB"/>
    <w:rsid w:val="004F2078"/>
    <w:rsid w:val="004F27D0"/>
    <w:rsid w:val="004F30B7"/>
    <w:rsid w:val="004F4DA3"/>
    <w:rsid w:val="004F53E9"/>
    <w:rsid w:val="004F631B"/>
    <w:rsid w:val="004F6322"/>
    <w:rsid w:val="004F659D"/>
    <w:rsid w:val="004F66A7"/>
    <w:rsid w:val="004F735E"/>
    <w:rsid w:val="00500B52"/>
    <w:rsid w:val="005011FB"/>
    <w:rsid w:val="0050268E"/>
    <w:rsid w:val="0050318E"/>
    <w:rsid w:val="00504512"/>
    <w:rsid w:val="00504D78"/>
    <w:rsid w:val="00506557"/>
    <w:rsid w:val="0050677A"/>
    <w:rsid w:val="00506849"/>
    <w:rsid w:val="00506D5C"/>
    <w:rsid w:val="00507194"/>
    <w:rsid w:val="005104E2"/>
    <w:rsid w:val="005108D8"/>
    <w:rsid w:val="00511392"/>
    <w:rsid w:val="005116F9"/>
    <w:rsid w:val="005119E8"/>
    <w:rsid w:val="00511B0B"/>
    <w:rsid w:val="00511D5F"/>
    <w:rsid w:val="00512181"/>
    <w:rsid w:val="0051249C"/>
    <w:rsid w:val="00512811"/>
    <w:rsid w:val="0051441F"/>
    <w:rsid w:val="00514531"/>
    <w:rsid w:val="005146A4"/>
    <w:rsid w:val="005153A7"/>
    <w:rsid w:val="0051546F"/>
    <w:rsid w:val="0051597B"/>
    <w:rsid w:val="00517FD4"/>
    <w:rsid w:val="005219CF"/>
    <w:rsid w:val="00522170"/>
    <w:rsid w:val="00522857"/>
    <w:rsid w:val="005234AA"/>
    <w:rsid w:val="005251B0"/>
    <w:rsid w:val="00525A40"/>
    <w:rsid w:val="005266DD"/>
    <w:rsid w:val="00527D68"/>
    <w:rsid w:val="00530333"/>
    <w:rsid w:val="00530D7E"/>
    <w:rsid w:val="00532A25"/>
    <w:rsid w:val="00532AAB"/>
    <w:rsid w:val="00533C5F"/>
    <w:rsid w:val="00534AE0"/>
    <w:rsid w:val="00534B59"/>
    <w:rsid w:val="00534D24"/>
    <w:rsid w:val="00535499"/>
    <w:rsid w:val="00535666"/>
    <w:rsid w:val="00536759"/>
    <w:rsid w:val="00536B97"/>
    <w:rsid w:val="00536DF7"/>
    <w:rsid w:val="00537C62"/>
    <w:rsid w:val="00537DB8"/>
    <w:rsid w:val="005400E2"/>
    <w:rsid w:val="005408C3"/>
    <w:rsid w:val="00541033"/>
    <w:rsid w:val="0054206F"/>
    <w:rsid w:val="005428CC"/>
    <w:rsid w:val="00542D12"/>
    <w:rsid w:val="00543B3A"/>
    <w:rsid w:val="00543E1E"/>
    <w:rsid w:val="00544AC8"/>
    <w:rsid w:val="00545011"/>
    <w:rsid w:val="0054634A"/>
    <w:rsid w:val="005464F6"/>
    <w:rsid w:val="005465A6"/>
    <w:rsid w:val="00546970"/>
    <w:rsid w:val="00546D33"/>
    <w:rsid w:val="00546F3E"/>
    <w:rsid w:val="00547601"/>
    <w:rsid w:val="00547FF5"/>
    <w:rsid w:val="00551810"/>
    <w:rsid w:val="005527BD"/>
    <w:rsid w:val="00554164"/>
    <w:rsid w:val="0055446D"/>
    <w:rsid w:val="00554D8B"/>
    <w:rsid w:val="00554E19"/>
    <w:rsid w:val="00555048"/>
    <w:rsid w:val="00555E82"/>
    <w:rsid w:val="0055688F"/>
    <w:rsid w:val="005574AF"/>
    <w:rsid w:val="005577C0"/>
    <w:rsid w:val="00560C31"/>
    <w:rsid w:val="0056121F"/>
    <w:rsid w:val="005625C4"/>
    <w:rsid w:val="00563ABE"/>
    <w:rsid w:val="00563BB8"/>
    <w:rsid w:val="00563D67"/>
    <w:rsid w:val="00564FBF"/>
    <w:rsid w:val="00565DED"/>
    <w:rsid w:val="00566557"/>
    <w:rsid w:val="005666FA"/>
    <w:rsid w:val="00566E83"/>
    <w:rsid w:val="00566EC0"/>
    <w:rsid w:val="0056778C"/>
    <w:rsid w:val="0057049B"/>
    <w:rsid w:val="005704BB"/>
    <w:rsid w:val="00570632"/>
    <w:rsid w:val="00570D73"/>
    <w:rsid w:val="0057102E"/>
    <w:rsid w:val="00571554"/>
    <w:rsid w:val="005716E3"/>
    <w:rsid w:val="00571A96"/>
    <w:rsid w:val="00571BE1"/>
    <w:rsid w:val="00571D3C"/>
    <w:rsid w:val="00572505"/>
    <w:rsid w:val="00572A03"/>
    <w:rsid w:val="005735CE"/>
    <w:rsid w:val="005743DE"/>
    <w:rsid w:val="00574855"/>
    <w:rsid w:val="005752DA"/>
    <w:rsid w:val="005764C7"/>
    <w:rsid w:val="00576734"/>
    <w:rsid w:val="00576784"/>
    <w:rsid w:val="0057762F"/>
    <w:rsid w:val="0058172D"/>
    <w:rsid w:val="005817C9"/>
    <w:rsid w:val="00582561"/>
    <w:rsid w:val="00582809"/>
    <w:rsid w:val="00583F8C"/>
    <w:rsid w:val="00584025"/>
    <w:rsid w:val="00585C6A"/>
    <w:rsid w:val="00586023"/>
    <w:rsid w:val="0058638E"/>
    <w:rsid w:val="00586451"/>
    <w:rsid w:val="0058798C"/>
    <w:rsid w:val="005900FA"/>
    <w:rsid w:val="00590408"/>
    <w:rsid w:val="005907D6"/>
    <w:rsid w:val="00590A17"/>
    <w:rsid w:val="00590F22"/>
    <w:rsid w:val="00590FB2"/>
    <w:rsid w:val="0059237B"/>
    <w:rsid w:val="005924C9"/>
    <w:rsid w:val="00592B09"/>
    <w:rsid w:val="00593521"/>
    <w:rsid w:val="005935A4"/>
    <w:rsid w:val="005937BC"/>
    <w:rsid w:val="00593AE2"/>
    <w:rsid w:val="00594328"/>
    <w:rsid w:val="005948C2"/>
    <w:rsid w:val="0059588C"/>
    <w:rsid w:val="00595D45"/>
    <w:rsid w:val="00595D84"/>
    <w:rsid w:val="00595DCA"/>
    <w:rsid w:val="00595F77"/>
    <w:rsid w:val="00596121"/>
    <w:rsid w:val="00596E6C"/>
    <w:rsid w:val="0059779B"/>
    <w:rsid w:val="00597B77"/>
    <w:rsid w:val="005A04F4"/>
    <w:rsid w:val="005A0771"/>
    <w:rsid w:val="005A08A7"/>
    <w:rsid w:val="005A0942"/>
    <w:rsid w:val="005A0DAA"/>
    <w:rsid w:val="005A10ED"/>
    <w:rsid w:val="005A1AB5"/>
    <w:rsid w:val="005A1BCB"/>
    <w:rsid w:val="005A209A"/>
    <w:rsid w:val="005A369A"/>
    <w:rsid w:val="005A47CD"/>
    <w:rsid w:val="005A4A47"/>
    <w:rsid w:val="005A5838"/>
    <w:rsid w:val="005A6049"/>
    <w:rsid w:val="005A6075"/>
    <w:rsid w:val="005A62C0"/>
    <w:rsid w:val="005A662D"/>
    <w:rsid w:val="005A6991"/>
    <w:rsid w:val="005A752F"/>
    <w:rsid w:val="005B0105"/>
    <w:rsid w:val="005B0595"/>
    <w:rsid w:val="005B0BA9"/>
    <w:rsid w:val="005B0E9B"/>
    <w:rsid w:val="005B0EC1"/>
    <w:rsid w:val="005B0EED"/>
    <w:rsid w:val="005B35BD"/>
    <w:rsid w:val="005B35D7"/>
    <w:rsid w:val="005B37AF"/>
    <w:rsid w:val="005B392A"/>
    <w:rsid w:val="005B3AA3"/>
    <w:rsid w:val="005B3B9F"/>
    <w:rsid w:val="005B4C4E"/>
    <w:rsid w:val="005B4F4D"/>
    <w:rsid w:val="005B5493"/>
    <w:rsid w:val="005B5511"/>
    <w:rsid w:val="005B576D"/>
    <w:rsid w:val="005B5947"/>
    <w:rsid w:val="005B5EAF"/>
    <w:rsid w:val="005B673A"/>
    <w:rsid w:val="005B6972"/>
    <w:rsid w:val="005B6D71"/>
    <w:rsid w:val="005B6F83"/>
    <w:rsid w:val="005C071C"/>
    <w:rsid w:val="005C2555"/>
    <w:rsid w:val="005C2834"/>
    <w:rsid w:val="005C37F3"/>
    <w:rsid w:val="005C42CB"/>
    <w:rsid w:val="005C433B"/>
    <w:rsid w:val="005C61AC"/>
    <w:rsid w:val="005C65B6"/>
    <w:rsid w:val="005C6E03"/>
    <w:rsid w:val="005C74FB"/>
    <w:rsid w:val="005C76FB"/>
    <w:rsid w:val="005C7D19"/>
    <w:rsid w:val="005D030D"/>
    <w:rsid w:val="005D1602"/>
    <w:rsid w:val="005D224F"/>
    <w:rsid w:val="005D28DF"/>
    <w:rsid w:val="005D2D53"/>
    <w:rsid w:val="005D32AE"/>
    <w:rsid w:val="005D4AB0"/>
    <w:rsid w:val="005D53C3"/>
    <w:rsid w:val="005D623C"/>
    <w:rsid w:val="005D69BE"/>
    <w:rsid w:val="005D7271"/>
    <w:rsid w:val="005D7A1B"/>
    <w:rsid w:val="005D7B61"/>
    <w:rsid w:val="005D7C82"/>
    <w:rsid w:val="005D7ED3"/>
    <w:rsid w:val="005E0C50"/>
    <w:rsid w:val="005E0C55"/>
    <w:rsid w:val="005E18FE"/>
    <w:rsid w:val="005E1AB6"/>
    <w:rsid w:val="005E2DCB"/>
    <w:rsid w:val="005E33DA"/>
    <w:rsid w:val="005E385F"/>
    <w:rsid w:val="005E3BB6"/>
    <w:rsid w:val="005E4663"/>
    <w:rsid w:val="005E4FCF"/>
    <w:rsid w:val="005E53B7"/>
    <w:rsid w:val="005E5895"/>
    <w:rsid w:val="005E5B81"/>
    <w:rsid w:val="005E6492"/>
    <w:rsid w:val="005F2CB1"/>
    <w:rsid w:val="005F2D31"/>
    <w:rsid w:val="005F30EE"/>
    <w:rsid w:val="005F3E78"/>
    <w:rsid w:val="005F40F1"/>
    <w:rsid w:val="005F4108"/>
    <w:rsid w:val="005F589E"/>
    <w:rsid w:val="005F5C6B"/>
    <w:rsid w:val="005F5F41"/>
    <w:rsid w:val="005F618C"/>
    <w:rsid w:val="005F68AB"/>
    <w:rsid w:val="005F70BD"/>
    <w:rsid w:val="005F783A"/>
    <w:rsid w:val="005F7F27"/>
    <w:rsid w:val="0060064D"/>
    <w:rsid w:val="00600758"/>
    <w:rsid w:val="00601F2D"/>
    <w:rsid w:val="0060251F"/>
    <w:rsid w:val="0060283C"/>
    <w:rsid w:val="00602EF6"/>
    <w:rsid w:val="00603A84"/>
    <w:rsid w:val="00604F14"/>
    <w:rsid w:val="00605289"/>
    <w:rsid w:val="00605346"/>
    <w:rsid w:val="006059C5"/>
    <w:rsid w:val="00606ECD"/>
    <w:rsid w:val="006074C1"/>
    <w:rsid w:val="0060764F"/>
    <w:rsid w:val="00610C31"/>
    <w:rsid w:val="00610E1F"/>
    <w:rsid w:val="006110CB"/>
    <w:rsid w:val="00611209"/>
    <w:rsid w:val="00611AB9"/>
    <w:rsid w:val="00611FDB"/>
    <w:rsid w:val="00613257"/>
    <w:rsid w:val="00613ED7"/>
    <w:rsid w:val="00614994"/>
    <w:rsid w:val="006151D2"/>
    <w:rsid w:val="00615318"/>
    <w:rsid w:val="00615DFA"/>
    <w:rsid w:val="00616D03"/>
    <w:rsid w:val="00620B97"/>
    <w:rsid w:val="00621662"/>
    <w:rsid w:val="00621751"/>
    <w:rsid w:val="0062281D"/>
    <w:rsid w:val="00623058"/>
    <w:rsid w:val="006232E1"/>
    <w:rsid w:val="006234A6"/>
    <w:rsid w:val="006252E1"/>
    <w:rsid w:val="006254B7"/>
    <w:rsid w:val="00626130"/>
    <w:rsid w:val="006261B8"/>
    <w:rsid w:val="00626579"/>
    <w:rsid w:val="0062713D"/>
    <w:rsid w:val="006274A6"/>
    <w:rsid w:val="0062798D"/>
    <w:rsid w:val="00627DB8"/>
    <w:rsid w:val="00630001"/>
    <w:rsid w:val="006311B3"/>
    <w:rsid w:val="00631957"/>
    <w:rsid w:val="0063196B"/>
    <w:rsid w:val="00631AA5"/>
    <w:rsid w:val="00632043"/>
    <w:rsid w:val="0063284C"/>
    <w:rsid w:val="00632BD0"/>
    <w:rsid w:val="00633697"/>
    <w:rsid w:val="00634BF5"/>
    <w:rsid w:val="00634EEA"/>
    <w:rsid w:val="006362D2"/>
    <w:rsid w:val="00636398"/>
    <w:rsid w:val="006363F0"/>
    <w:rsid w:val="0063672F"/>
    <w:rsid w:val="006367D3"/>
    <w:rsid w:val="006368D3"/>
    <w:rsid w:val="006369E9"/>
    <w:rsid w:val="006377EC"/>
    <w:rsid w:val="00640E32"/>
    <w:rsid w:val="00640F0A"/>
    <w:rsid w:val="006413E9"/>
    <w:rsid w:val="0064151F"/>
    <w:rsid w:val="00641533"/>
    <w:rsid w:val="006415B3"/>
    <w:rsid w:val="00641A63"/>
    <w:rsid w:val="0064208D"/>
    <w:rsid w:val="00642735"/>
    <w:rsid w:val="006427F0"/>
    <w:rsid w:val="0064333C"/>
    <w:rsid w:val="00643475"/>
    <w:rsid w:val="0064396A"/>
    <w:rsid w:val="006439CE"/>
    <w:rsid w:val="00643AD5"/>
    <w:rsid w:val="00643CC6"/>
    <w:rsid w:val="00644123"/>
    <w:rsid w:val="00645482"/>
    <w:rsid w:val="00645C2B"/>
    <w:rsid w:val="00645D49"/>
    <w:rsid w:val="0064624E"/>
    <w:rsid w:val="00646703"/>
    <w:rsid w:val="00646E7E"/>
    <w:rsid w:val="00647435"/>
    <w:rsid w:val="00650AB9"/>
    <w:rsid w:val="00650EA2"/>
    <w:rsid w:val="0065127D"/>
    <w:rsid w:val="00652807"/>
    <w:rsid w:val="00652CED"/>
    <w:rsid w:val="00653266"/>
    <w:rsid w:val="006533E6"/>
    <w:rsid w:val="006538FC"/>
    <w:rsid w:val="00653FB4"/>
    <w:rsid w:val="00655733"/>
    <w:rsid w:val="00655ACD"/>
    <w:rsid w:val="00655CAD"/>
    <w:rsid w:val="00655CF7"/>
    <w:rsid w:val="00656776"/>
    <w:rsid w:val="00656A92"/>
    <w:rsid w:val="00656DDE"/>
    <w:rsid w:val="00656DF3"/>
    <w:rsid w:val="0066011D"/>
    <w:rsid w:val="0066058A"/>
    <w:rsid w:val="006607C0"/>
    <w:rsid w:val="00660927"/>
    <w:rsid w:val="006612D5"/>
    <w:rsid w:val="006613A6"/>
    <w:rsid w:val="006628F2"/>
    <w:rsid w:val="00662919"/>
    <w:rsid w:val="006634B9"/>
    <w:rsid w:val="006634E6"/>
    <w:rsid w:val="006635AD"/>
    <w:rsid w:val="0066393C"/>
    <w:rsid w:val="006639FE"/>
    <w:rsid w:val="00663AEB"/>
    <w:rsid w:val="006643AB"/>
    <w:rsid w:val="00664E1D"/>
    <w:rsid w:val="006655EE"/>
    <w:rsid w:val="0066641C"/>
    <w:rsid w:val="0066793A"/>
    <w:rsid w:val="00667EE7"/>
    <w:rsid w:val="00670922"/>
    <w:rsid w:val="00670BE1"/>
    <w:rsid w:val="00670E64"/>
    <w:rsid w:val="0067129B"/>
    <w:rsid w:val="00671DC9"/>
    <w:rsid w:val="00671E18"/>
    <w:rsid w:val="00671E79"/>
    <w:rsid w:val="0067218F"/>
    <w:rsid w:val="00673784"/>
    <w:rsid w:val="00673B0F"/>
    <w:rsid w:val="006741F2"/>
    <w:rsid w:val="0067421C"/>
    <w:rsid w:val="00674CC3"/>
    <w:rsid w:val="00675C72"/>
    <w:rsid w:val="006768BC"/>
    <w:rsid w:val="00676D1A"/>
    <w:rsid w:val="006771F9"/>
    <w:rsid w:val="006776D7"/>
    <w:rsid w:val="00680FB1"/>
    <w:rsid w:val="00681003"/>
    <w:rsid w:val="006812CA"/>
    <w:rsid w:val="00681324"/>
    <w:rsid w:val="006817C9"/>
    <w:rsid w:val="00682130"/>
    <w:rsid w:val="00682919"/>
    <w:rsid w:val="006830A2"/>
    <w:rsid w:val="00683A3B"/>
    <w:rsid w:val="00684179"/>
    <w:rsid w:val="00684721"/>
    <w:rsid w:val="00684C61"/>
    <w:rsid w:val="00685EAF"/>
    <w:rsid w:val="00685F6F"/>
    <w:rsid w:val="0068608B"/>
    <w:rsid w:val="006867A6"/>
    <w:rsid w:val="00686917"/>
    <w:rsid w:val="006874C8"/>
    <w:rsid w:val="006878E0"/>
    <w:rsid w:val="006906DB"/>
    <w:rsid w:val="00691A2E"/>
    <w:rsid w:val="006921F6"/>
    <w:rsid w:val="006929B2"/>
    <w:rsid w:val="00692C29"/>
    <w:rsid w:val="00692E40"/>
    <w:rsid w:val="006931AC"/>
    <w:rsid w:val="00694727"/>
    <w:rsid w:val="0069594C"/>
    <w:rsid w:val="00695A30"/>
    <w:rsid w:val="00695C71"/>
    <w:rsid w:val="00695FC2"/>
    <w:rsid w:val="006962FB"/>
    <w:rsid w:val="00696949"/>
    <w:rsid w:val="00697052"/>
    <w:rsid w:val="00697530"/>
    <w:rsid w:val="00697F2A"/>
    <w:rsid w:val="006A06B2"/>
    <w:rsid w:val="006A0E56"/>
    <w:rsid w:val="006A0ECE"/>
    <w:rsid w:val="006A325E"/>
    <w:rsid w:val="006A46FB"/>
    <w:rsid w:val="006A52D5"/>
    <w:rsid w:val="006A586C"/>
    <w:rsid w:val="006A5E28"/>
    <w:rsid w:val="006A613C"/>
    <w:rsid w:val="006A6555"/>
    <w:rsid w:val="006A697B"/>
    <w:rsid w:val="006A78F3"/>
    <w:rsid w:val="006A7AFF"/>
    <w:rsid w:val="006B040B"/>
    <w:rsid w:val="006B077A"/>
    <w:rsid w:val="006B0EC6"/>
    <w:rsid w:val="006B1816"/>
    <w:rsid w:val="006B2099"/>
    <w:rsid w:val="006B2283"/>
    <w:rsid w:val="006B2A51"/>
    <w:rsid w:val="006B2EEB"/>
    <w:rsid w:val="006B3930"/>
    <w:rsid w:val="006B3DBE"/>
    <w:rsid w:val="006B4329"/>
    <w:rsid w:val="006B4964"/>
    <w:rsid w:val="006B49CD"/>
    <w:rsid w:val="006B4B55"/>
    <w:rsid w:val="006B50CF"/>
    <w:rsid w:val="006B56C6"/>
    <w:rsid w:val="006B5AA5"/>
    <w:rsid w:val="006B70C9"/>
    <w:rsid w:val="006B7277"/>
    <w:rsid w:val="006B7F40"/>
    <w:rsid w:val="006C03B8"/>
    <w:rsid w:val="006C29D7"/>
    <w:rsid w:val="006C2D02"/>
    <w:rsid w:val="006C385B"/>
    <w:rsid w:val="006C3BFD"/>
    <w:rsid w:val="006C405C"/>
    <w:rsid w:val="006C4E5C"/>
    <w:rsid w:val="006C545C"/>
    <w:rsid w:val="006C58DF"/>
    <w:rsid w:val="006C59FF"/>
    <w:rsid w:val="006C5B25"/>
    <w:rsid w:val="006C5EC9"/>
    <w:rsid w:val="006C6059"/>
    <w:rsid w:val="006C65D0"/>
    <w:rsid w:val="006C7522"/>
    <w:rsid w:val="006D0AF4"/>
    <w:rsid w:val="006D0EF3"/>
    <w:rsid w:val="006D139D"/>
    <w:rsid w:val="006D1544"/>
    <w:rsid w:val="006D1A8D"/>
    <w:rsid w:val="006D305F"/>
    <w:rsid w:val="006D351A"/>
    <w:rsid w:val="006D4C5B"/>
    <w:rsid w:val="006D5CE4"/>
    <w:rsid w:val="006D5FB2"/>
    <w:rsid w:val="006D6046"/>
    <w:rsid w:val="006D65B4"/>
    <w:rsid w:val="006D6645"/>
    <w:rsid w:val="006D6F08"/>
    <w:rsid w:val="006D74BE"/>
    <w:rsid w:val="006D79AB"/>
    <w:rsid w:val="006D7DA7"/>
    <w:rsid w:val="006E0100"/>
    <w:rsid w:val="006E062C"/>
    <w:rsid w:val="006E258F"/>
    <w:rsid w:val="006E278D"/>
    <w:rsid w:val="006E28B7"/>
    <w:rsid w:val="006E2B61"/>
    <w:rsid w:val="006E3310"/>
    <w:rsid w:val="006E3367"/>
    <w:rsid w:val="006E350F"/>
    <w:rsid w:val="006E44D2"/>
    <w:rsid w:val="006E44D5"/>
    <w:rsid w:val="006E456A"/>
    <w:rsid w:val="006E4677"/>
    <w:rsid w:val="006E46A8"/>
    <w:rsid w:val="006E4A5A"/>
    <w:rsid w:val="006E4E39"/>
    <w:rsid w:val="006E545B"/>
    <w:rsid w:val="006E565E"/>
    <w:rsid w:val="006E5A6E"/>
    <w:rsid w:val="006E6E5E"/>
    <w:rsid w:val="006E7D3B"/>
    <w:rsid w:val="006F028F"/>
    <w:rsid w:val="006F0CF9"/>
    <w:rsid w:val="006F0D29"/>
    <w:rsid w:val="006F0E91"/>
    <w:rsid w:val="006F15B2"/>
    <w:rsid w:val="006F1B70"/>
    <w:rsid w:val="006F2504"/>
    <w:rsid w:val="006F332E"/>
    <w:rsid w:val="006F341D"/>
    <w:rsid w:val="006F3B3A"/>
    <w:rsid w:val="006F43CD"/>
    <w:rsid w:val="006F487D"/>
    <w:rsid w:val="006F58D4"/>
    <w:rsid w:val="006F5C9A"/>
    <w:rsid w:val="006F5CAA"/>
    <w:rsid w:val="006F71DC"/>
    <w:rsid w:val="006F796C"/>
    <w:rsid w:val="006F7B5A"/>
    <w:rsid w:val="006F7BC8"/>
    <w:rsid w:val="00700142"/>
    <w:rsid w:val="00700998"/>
    <w:rsid w:val="00701A05"/>
    <w:rsid w:val="00701CC8"/>
    <w:rsid w:val="00702402"/>
    <w:rsid w:val="007028CD"/>
    <w:rsid w:val="00703123"/>
    <w:rsid w:val="0070346E"/>
    <w:rsid w:val="00703660"/>
    <w:rsid w:val="00704397"/>
    <w:rsid w:val="00704647"/>
    <w:rsid w:val="00704736"/>
    <w:rsid w:val="00704EDB"/>
    <w:rsid w:val="00705BC2"/>
    <w:rsid w:val="00705F8A"/>
    <w:rsid w:val="00706101"/>
    <w:rsid w:val="0070666D"/>
    <w:rsid w:val="00706B8A"/>
    <w:rsid w:val="00706DF5"/>
    <w:rsid w:val="00706E17"/>
    <w:rsid w:val="00706FAA"/>
    <w:rsid w:val="0070766F"/>
    <w:rsid w:val="00707ADF"/>
    <w:rsid w:val="00707D61"/>
    <w:rsid w:val="007118CA"/>
    <w:rsid w:val="00711D31"/>
    <w:rsid w:val="00712287"/>
    <w:rsid w:val="00712399"/>
    <w:rsid w:val="00712772"/>
    <w:rsid w:val="00713CF5"/>
    <w:rsid w:val="00714750"/>
    <w:rsid w:val="007148D3"/>
    <w:rsid w:val="0071551B"/>
    <w:rsid w:val="00715638"/>
    <w:rsid w:val="00715A32"/>
    <w:rsid w:val="00715B9A"/>
    <w:rsid w:val="0071600C"/>
    <w:rsid w:val="007161DA"/>
    <w:rsid w:val="007163B5"/>
    <w:rsid w:val="00717413"/>
    <w:rsid w:val="00720CB6"/>
    <w:rsid w:val="00721E95"/>
    <w:rsid w:val="00723001"/>
    <w:rsid w:val="007245A0"/>
    <w:rsid w:val="00724649"/>
    <w:rsid w:val="00724AE1"/>
    <w:rsid w:val="00725161"/>
    <w:rsid w:val="00725300"/>
    <w:rsid w:val="00725B07"/>
    <w:rsid w:val="00726EA6"/>
    <w:rsid w:val="00727208"/>
    <w:rsid w:val="00727299"/>
    <w:rsid w:val="00727680"/>
    <w:rsid w:val="00727D2C"/>
    <w:rsid w:val="0073054C"/>
    <w:rsid w:val="00730C7D"/>
    <w:rsid w:val="00730FED"/>
    <w:rsid w:val="00731066"/>
    <w:rsid w:val="0073190B"/>
    <w:rsid w:val="00731A6F"/>
    <w:rsid w:val="00732DE7"/>
    <w:rsid w:val="00733553"/>
    <w:rsid w:val="007342C6"/>
    <w:rsid w:val="007348B1"/>
    <w:rsid w:val="00734E42"/>
    <w:rsid w:val="00734FCD"/>
    <w:rsid w:val="0073580E"/>
    <w:rsid w:val="007358C2"/>
    <w:rsid w:val="00736143"/>
    <w:rsid w:val="007362A6"/>
    <w:rsid w:val="007362DB"/>
    <w:rsid w:val="0073666C"/>
    <w:rsid w:val="00736AA2"/>
    <w:rsid w:val="00736D7D"/>
    <w:rsid w:val="007374F9"/>
    <w:rsid w:val="00737564"/>
    <w:rsid w:val="0074063A"/>
    <w:rsid w:val="00740E58"/>
    <w:rsid w:val="00741368"/>
    <w:rsid w:val="007427AE"/>
    <w:rsid w:val="007445A0"/>
    <w:rsid w:val="007451E7"/>
    <w:rsid w:val="0074524B"/>
    <w:rsid w:val="00746608"/>
    <w:rsid w:val="00746CE2"/>
    <w:rsid w:val="00746EAC"/>
    <w:rsid w:val="007471D5"/>
    <w:rsid w:val="007474A3"/>
    <w:rsid w:val="00747D8B"/>
    <w:rsid w:val="00750808"/>
    <w:rsid w:val="00751228"/>
    <w:rsid w:val="00752C50"/>
    <w:rsid w:val="007539A9"/>
    <w:rsid w:val="007540AD"/>
    <w:rsid w:val="007543CB"/>
    <w:rsid w:val="00755EC7"/>
    <w:rsid w:val="00756E07"/>
    <w:rsid w:val="00756F2A"/>
    <w:rsid w:val="007571E1"/>
    <w:rsid w:val="007575D7"/>
    <w:rsid w:val="00757F5E"/>
    <w:rsid w:val="007602E4"/>
    <w:rsid w:val="007603DB"/>
    <w:rsid w:val="007604B2"/>
    <w:rsid w:val="00760C05"/>
    <w:rsid w:val="007619D7"/>
    <w:rsid w:val="007623FB"/>
    <w:rsid w:val="00763B30"/>
    <w:rsid w:val="00763D17"/>
    <w:rsid w:val="00764724"/>
    <w:rsid w:val="00765281"/>
    <w:rsid w:val="00766965"/>
    <w:rsid w:val="00766BAD"/>
    <w:rsid w:val="00770099"/>
    <w:rsid w:val="00770226"/>
    <w:rsid w:val="00771706"/>
    <w:rsid w:val="00771AA0"/>
    <w:rsid w:val="0077213F"/>
    <w:rsid w:val="00772C20"/>
    <w:rsid w:val="007731AF"/>
    <w:rsid w:val="007731FC"/>
    <w:rsid w:val="00773FB6"/>
    <w:rsid w:val="00774CC1"/>
    <w:rsid w:val="007750D5"/>
    <w:rsid w:val="007755F2"/>
    <w:rsid w:val="007756F8"/>
    <w:rsid w:val="00775856"/>
    <w:rsid w:val="007758EB"/>
    <w:rsid w:val="00776971"/>
    <w:rsid w:val="00776B09"/>
    <w:rsid w:val="007801CE"/>
    <w:rsid w:val="007808CF"/>
    <w:rsid w:val="007812F3"/>
    <w:rsid w:val="0078177E"/>
    <w:rsid w:val="00782868"/>
    <w:rsid w:val="00782DF0"/>
    <w:rsid w:val="00782F54"/>
    <w:rsid w:val="0078304C"/>
    <w:rsid w:val="00783210"/>
    <w:rsid w:val="00783673"/>
    <w:rsid w:val="00783E38"/>
    <w:rsid w:val="00783F0B"/>
    <w:rsid w:val="0078417D"/>
    <w:rsid w:val="007845D1"/>
    <w:rsid w:val="00785490"/>
    <w:rsid w:val="00785863"/>
    <w:rsid w:val="00785889"/>
    <w:rsid w:val="00785D29"/>
    <w:rsid w:val="007866D5"/>
    <w:rsid w:val="00786E64"/>
    <w:rsid w:val="00786ECC"/>
    <w:rsid w:val="00787850"/>
    <w:rsid w:val="00791A2B"/>
    <w:rsid w:val="007925EA"/>
    <w:rsid w:val="00792975"/>
    <w:rsid w:val="007929C8"/>
    <w:rsid w:val="00793339"/>
    <w:rsid w:val="00793CD8"/>
    <w:rsid w:val="00794596"/>
    <w:rsid w:val="00794C40"/>
    <w:rsid w:val="00795C92"/>
    <w:rsid w:val="00797AFF"/>
    <w:rsid w:val="00797D03"/>
    <w:rsid w:val="007A0313"/>
    <w:rsid w:val="007A0E6E"/>
    <w:rsid w:val="007A1CB3"/>
    <w:rsid w:val="007A23F2"/>
    <w:rsid w:val="007A2553"/>
    <w:rsid w:val="007A27AD"/>
    <w:rsid w:val="007A306F"/>
    <w:rsid w:val="007A33A4"/>
    <w:rsid w:val="007A43A6"/>
    <w:rsid w:val="007A58A6"/>
    <w:rsid w:val="007A5EED"/>
    <w:rsid w:val="007A61D2"/>
    <w:rsid w:val="007A6261"/>
    <w:rsid w:val="007A6495"/>
    <w:rsid w:val="007A6A6E"/>
    <w:rsid w:val="007A6F2F"/>
    <w:rsid w:val="007A7053"/>
    <w:rsid w:val="007B29DB"/>
    <w:rsid w:val="007B3D2D"/>
    <w:rsid w:val="007B437F"/>
    <w:rsid w:val="007B485F"/>
    <w:rsid w:val="007B50AE"/>
    <w:rsid w:val="007B51DF"/>
    <w:rsid w:val="007B5C47"/>
    <w:rsid w:val="007B6B74"/>
    <w:rsid w:val="007B75D5"/>
    <w:rsid w:val="007B7875"/>
    <w:rsid w:val="007C0476"/>
    <w:rsid w:val="007C05DD"/>
    <w:rsid w:val="007C13CB"/>
    <w:rsid w:val="007C19C1"/>
    <w:rsid w:val="007C21FA"/>
    <w:rsid w:val="007C22DA"/>
    <w:rsid w:val="007C28B9"/>
    <w:rsid w:val="007C2B96"/>
    <w:rsid w:val="007C2E46"/>
    <w:rsid w:val="007C3D18"/>
    <w:rsid w:val="007C459E"/>
    <w:rsid w:val="007C4B39"/>
    <w:rsid w:val="007C60BF"/>
    <w:rsid w:val="007C61AB"/>
    <w:rsid w:val="007C6A07"/>
    <w:rsid w:val="007C75A1"/>
    <w:rsid w:val="007C77A5"/>
    <w:rsid w:val="007D0217"/>
    <w:rsid w:val="007D04E5"/>
    <w:rsid w:val="007D08CC"/>
    <w:rsid w:val="007D1E22"/>
    <w:rsid w:val="007D261C"/>
    <w:rsid w:val="007D28AC"/>
    <w:rsid w:val="007D5247"/>
    <w:rsid w:val="007D5809"/>
    <w:rsid w:val="007D5901"/>
    <w:rsid w:val="007D6354"/>
    <w:rsid w:val="007D65F7"/>
    <w:rsid w:val="007D6C7C"/>
    <w:rsid w:val="007D7526"/>
    <w:rsid w:val="007E01A7"/>
    <w:rsid w:val="007E252D"/>
    <w:rsid w:val="007E2FA0"/>
    <w:rsid w:val="007E3EF5"/>
    <w:rsid w:val="007E4610"/>
    <w:rsid w:val="007E4715"/>
    <w:rsid w:val="007E4D98"/>
    <w:rsid w:val="007E4E18"/>
    <w:rsid w:val="007E505B"/>
    <w:rsid w:val="007E533C"/>
    <w:rsid w:val="007E53BD"/>
    <w:rsid w:val="007E5AC5"/>
    <w:rsid w:val="007E7091"/>
    <w:rsid w:val="007E7475"/>
    <w:rsid w:val="007F12B6"/>
    <w:rsid w:val="007F1726"/>
    <w:rsid w:val="007F1FEA"/>
    <w:rsid w:val="007F2363"/>
    <w:rsid w:val="007F266F"/>
    <w:rsid w:val="007F3F4A"/>
    <w:rsid w:val="007F4904"/>
    <w:rsid w:val="007F5988"/>
    <w:rsid w:val="007F7F41"/>
    <w:rsid w:val="0080009E"/>
    <w:rsid w:val="0080079E"/>
    <w:rsid w:val="008008A2"/>
    <w:rsid w:val="00800A4C"/>
    <w:rsid w:val="00801562"/>
    <w:rsid w:val="0080187F"/>
    <w:rsid w:val="00801CC4"/>
    <w:rsid w:val="0080253D"/>
    <w:rsid w:val="00802DEB"/>
    <w:rsid w:val="0080325D"/>
    <w:rsid w:val="00803546"/>
    <w:rsid w:val="008036C5"/>
    <w:rsid w:val="00803FAE"/>
    <w:rsid w:val="00805143"/>
    <w:rsid w:val="008052C1"/>
    <w:rsid w:val="00805927"/>
    <w:rsid w:val="0080605F"/>
    <w:rsid w:val="00807786"/>
    <w:rsid w:val="008101B0"/>
    <w:rsid w:val="008115C7"/>
    <w:rsid w:val="00811FCB"/>
    <w:rsid w:val="008125BB"/>
    <w:rsid w:val="00812781"/>
    <w:rsid w:val="008129EC"/>
    <w:rsid w:val="00812B68"/>
    <w:rsid w:val="00812CE9"/>
    <w:rsid w:val="0081333C"/>
    <w:rsid w:val="00813D91"/>
    <w:rsid w:val="00814228"/>
    <w:rsid w:val="008143BB"/>
    <w:rsid w:val="00814AD5"/>
    <w:rsid w:val="00814F7B"/>
    <w:rsid w:val="00815681"/>
    <w:rsid w:val="008156D5"/>
    <w:rsid w:val="008158D6"/>
    <w:rsid w:val="00815979"/>
    <w:rsid w:val="0081598F"/>
    <w:rsid w:val="00817196"/>
    <w:rsid w:val="0081757C"/>
    <w:rsid w:val="00820715"/>
    <w:rsid w:val="008213E6"/>
    <w:rsid w:val="008216C3"/>
    <w:rsid w:val="00821960"/>
    <w:rsid w:val="00821C42"/>
    <w:rsid w:val="00822F04"/>
    <w:rsid w:val="008235DB"/>
    <w:rsid w:val="008240DA"/>
    <w:rsid w:val="0082461E"/>
    <w:rsid w:val="00824AB4"/>
    <w:rsid w:val="00825C42"/>
    <w:rsid w:val="00825D25"/>
    <w:rsid w:val="00825D70"/>
    <w:rsid w:val="00825D9F"/>
    <w:rsid w:val="00825EEF"/>
    <w:rsid w:val="00825F51"/>
    <w:rsid w:val="00826FF8"/>
    <w:rsid w:val="00827CAB"/>
    <w:rsid w:val="00827D6F"/>
    <w:rsid w:val="00830181"/>
    <w:rsid w:val="00830677"/>
    <w:rsid w:val="00830E87"/>
    <w:rsid w:val="0083207E"/>
    <w:rsid w:val="008326C1"/>
    <w:rsid w:val="008328DA"/>
    <w:rsid w:val="0083391C"/>
    <w:rsid w:val="00834C82"/>
    <w:rsid w:val="0083565C"/>
    <w:rsid w:val="00835837"/>
    <w:rsid w:val="00835E84"/>
    <w:rsid w:val="00837616"/>
    <w:rsid w:val="008376AC"/>
    <w:rsid w:val="0083778B"/>
    <w:rsid w:val="00840F75"/>
    <w:rsid w:val="00841446"/>
    <w:rsid w:val="008427B2"/>
    <w:rsid w:val="00842A83"/>
    <w:rsid w:val="00842B22"/>
    <w:rsid w:val="00843FEE"/>
    <w:rsid w:val="008443C2"/>
    <w:rsid w:val="008444E8"/>
    <w:rsid w:val="008444E9"/>
    <w:rsid w:val="0084493A"/>
    <w:rsid w:val="00844E80"/>
    <w:rsid w:val="00845BE3"/>
    <w:rsid w:val="00845E1A"/>
    <w:rsid w:val="0084655B"/>
    <w:rsid w:val="00846CB9"/>
    <w:rsid w:val="00846DF4"/>
    <w:rsid w:val="00846FE7"/>
    <w:rsid w:val="0084761A"/>
    <w:rsid w:val="00847D83"/>
    <w:rsid w:val="008500C9"/>
    <w:rsid w:val="00851238"/>
    <w:rsid w:val="00851C3F"/>
    <w:rsid w:val="008529CC"/>
    <w:rsid w:val="00854DF6"/>
    <w:rsid w:val="0085634B"/>
    <w:rsid w:val="0085639A"/>
    <w:rsid w:val="00856476"/>
    <w:rsid w:val="0085648F"/>
    <w:rsid w:val="008568F5"/>
    <w:rsid w:val="00856911"/>
    <w:rsid w:val="008569B3"/>
    <w:rsid w:val="00857AA3"/>
    <w:rsid w:val="00857C50"/>
    <w:rsid w:val="008601DF"/>
    <w:rsid w:val="0086099B"/>
    <w:rsid w:val="0086143D"/>
    <w:rsid w:val="0086192F"/>
    <w:rsid w:val="00861B66"/>
    <w:rsid w:val="0086242F"/>
    <w:rsid w:val="00862B9A"/>
    <w:rsid w:val="00863537"/>
    <w:rsid w:val="00863C5D"/>
    <w:rsid w:val="00863D38"/>
    <w:rsid w:val="0086425C"/>
    <w:rsid w:val="00864588"/>
    <w:rsid w:val="00864DC3"/>
    <w:rsid w:val="00865F3B"/>
    <w:rsid w:val="0086607D"/>
    <w:rsid w:val="008669E1"/>
    <w:rsid w:val="00866E1D"/>
    <w:rsid w:val="008677FD"/>
    <w:rsid w:val="00867981"/>
    <w:rsid w:val="00867B26"/>
    <w:rsid w:val="0087055F"/>
    <w:rsid w:val="008705D4"/>
    <w:rsid w:val="008706D4"/>
    <w:rsid w:val="00870F8A"/>
    <w:rsid w:val="008719A4"/>
    <w:rsid w:val="00871D23"/>
    <w:rsid w:val="00871D26"/>
    <w:rsid w:val="00871FBC"/>
    <w:rsid w:val="00872DD4"/>
    <w:rsid w:val="00872DF0"/>
    <w:rsid w:val="00872E99"/>
    <w:rsid w:val="008735D7"/>
    <w:rsid w:val="00873921"/>
    <w:rsid w:val="008739E4"/>
    <w:rsid w:val="00874312"/>
    <w:rsid w:val="0087437C"/>
    <w:rsid w:val="008743D3"/>
    <w:rsid w:val="008759A0"/>
    <w:rsid w:val="00875CD7"/>
    <w:rsid w:val="00876329"/>
    <w:rsid w:val="00876B4D"/>
    <w:rsid w:val="00876C18"/>
    <w:rsid w:val="00876F51"/>
    <w:rsid w:val="00877943"/>
    <w:rsid w:val="00877CC2"/>
    <w:rsid w:val="00877CC7"/>
    <w:rsid w:val="00877F18"/>
    <w:rsid w:val="00880FCF"/>
    <w:rsid w:val="00881595"/>
    <w:rsid w:val="00881CDD"/>
    <w:rsid w:val="00882349"/>
    <w:rsid w:val="00883005"/>
    <w:rsid w:val="008846AC"/>
    <w:rsid w:val="008848F9"/>
    <w:rsid w:val="00886D00"/>
    <w:rsid w:val="00886D44"/>
    <w:rsid w:val="00886F61"/>
    <w:rsid w:val="00887B43"/>
    <w:rsid w:val="008907CA"/>
    <w:rsid w:val="00891245"/>
    <w:rsid w:val="008913FE"/>
    <w:rsid w:val="00891DA1"/>
    <w:rsid w:val="00892CFF"/>
    <w:rsid w:val="0089347C"/>
    <w:rsid w:val="0089413F"/>
    <w:rsid w:val="008947E4"/>
    <w:rsid w:val="00894A88"/>
    <w:rsid w:val="00895310"/>
    <w:rsid w:val="00895386"/>
    <w:rsid w:val="00896985"/>
    <w:rsid w:val="0089757A"/>
    <w:rsid w:val="008A0210"/>
    <w:rsid w:val="008A08E0"/>
    <w:rsid w:val="008A0B24"/>
    <w:rsid w:val="008A0B9C"/>
    <w:rsid w:val="008A166F"/>
    <w:rsid w:val="008A1AF7"/>
    <w:rsid w:val="008A21FF"/>
    <w:rsid w:val="008A2C03"/>
    <w:rsid w:val="008A2CE2"/>
    <w:rsid w:val="008A30AC"/>
    <w:rsid w:val="008A30BD"/>
    <w:rsid w:val="008A3AE2"/>
    <w:rsid w:val="008A3C17"/>
    <w:rsid w:val="008A4275"/>
    <w:rsid w:val="008A44B8"/>
    <w:rsid w:val="008A4796"/>
    <w:rsid w:val="008A4944"/>
    <w:rsid w:val="008A4C51"/>
    <w:rsid w:val="008A4E29"/>
    <w:rsid w:val="008A4F62"/>
    <w:rsid w:val="008A51A8"/>
    <w:rsid w:val="008A547F"/>
    <w:rsid w:val="008A54C7"/>
    <w:rsid w:val="008A620C"/>
    <w:rsid w:val="008A646C"/>
    <w:rsid w:val="008A7515"/>
    <w:rsid w:val="008A76D3"/>
    <w:rsid w:val="008A77D8"/>
    <w:rsid w:val="008B0483"/>
    <w:rsid w:val="008B120C"/>
    <w:rsid w:val="008B2932"/>
    <w:rsid w:val="008B33A1"/>
    <w:rsid w:val="008B37EB"/>
    <w:rsid w:val="008B45A3"/>
    <w:rsid w:val="008B4D4B"/>
    <w:rsid w:val="008B5156"/>
    <w:rsid w:val="008B51A0"/>
    <w:rsid w:val="008B592A"/>
    <w:rsid w:val="008B5D1A"/>
    <w:rsid w:val="008B6276"/>
    <w:rsid w:val="008B7545"/>
    <w:rsid w:val="008B7758"/>
    <w:rsid w:val="008B7788"/>
    <w:rsid w:val="008B7B5C"/>
    <w:rsid w:val="008C035B"/>
    <w:rsid w:val="008C08D7"/>
    <w:rsid w:val="008C0C99"/>
    <w:rsid w:val="008C10C9"/>
    <w:rsid w:val="008C1C27"/>
    <w:rsid w:val="008C1F0E"/>
    <w:rsid w:val="008C1FC4"/>
    <w:rsid w:val="008C2017"/>
    <w:rsid w:val="008C2431"/>
    <w:rsid w:val="008C3A3B"/>
    <w:rsid w:val="008C3D46"/>
    <w:rsid w:val="008C45A4"/>
    <w:rsid w:val="008C48F8"/>
    <w:rsid w:val="008C4958"/>
    <w:rsid w:val="008C4BAA"/>
    <w:rsid w:val="008C4D22"/>
    <w:rsid w:val="008C636D"/>
    <w:rsid w:val="008C6AE8"/>
    <w:rsid w:val="008C7573"/>
    <w:rsid w:val="008C7D4E"/>
    <w:rsid w:val="008C7F2C"/>
    <w:rsid w:val="008C7F46"/>
    <w:rsid w:val="008D114A"/>
    <w:rsid w:val="008D13F8"/>
    <w:rsid w:val="008D1742"/>
    <w:rsid w:val="008D19AA"/>
    <w:rsid w:val="008D1FC0"/>
    <w:rsid w:val="008D224C"/>
    <w:rsid w:val="008D2E1D"/>
    <w:rsid w:val="008D2EBF"/>
    <w:rsid w:val="008D3299"/>
    <w:rsid w:val="008D34F1"/>
    <w:rsid w:val="008D39D8"/>
    <w:rsid w:val="008D4FAD"/>
    <w:rsid w:val="008D517C"/>
    <w:rsid w:val="008D680E"/>
    <w:rsid w:val="008D6D1A"/>
    <w:rsid w:val="008E07F9"/>
    <w:rsid w:val="008E0927"/>
    <w:rsid w:val="008E0DC8"/>
    <w:rsid w:val="008E0E1F"/>
    <w:rsid w:val="008E10C0"/>
    <w:rsid w:val="008E1909"/>
    <w:rsid w:val="008E2A65"/>
    <w:rsid w:val="008E30B6"/>
    <w:rsid w:val="008E33E0"/>
    <w:rsid w:val="008E3C1B"/>
    <w:rsid w:val="008E3E1F"/>
    <w:rsid w:val="008E436E"/>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F0A25"/>
    <w:rsid w:val="008F173E"/>
    <w:rsid w:val="008F197A"/>
    <w:rsid w:val="008F19BC"/>
    <w:rsid w:val="008F1EAB"/>
    <w:rsid w:val="008F25D9"/>
    <w:rsid w:val="008F3253"/>
    <w:rsid w:val="008F33DC"/>
    <w:rsid w:val="008F37D2"/>
    <w:rsid w:val="008F4050"/>
    <w:rsid w:val="008F477F"/>
    <w:rsid w:val="008F6075"/>
    <w:rsid w:val="008F6BDC"/>
    <w:rsid w:val="008F6F19"/>
    <w:rsid w:val="008F7390"/>
    <w:rsid w:val="00900CA0"/>
    <w:rsid w:val="0090151D"/>
    <w:rsid w:val="009015A5"/>
    <w:rsid w:val="00902491"/>
    <w:rsid w:val="00902BDA"/>
    <w:rsid w:val="00902E62"/>
    <w:rsid w:val="0090336B"/>
    <w:rsid w:val="00903880"/>
    <w:rsid w:val="00903AB3"/>
    <w:rsid w:val="00903F57"/>
    <w:rsid w:val="009041F0"/>
    <w:rsid w:val="00904602"/>
    <w:rsid w:val="00904F5D"/>
    <w:rsid w:val="00905214"/>
    <w:rsid w:val="00905285"/>
    <w:rsid w:val="009053AA"/>
    <w:rsid w:val="00905561"/>
    <w:rsid w:val="00906431"/>
    <w:rsid w:val="00906481"/>
    <w:rsid w:val="00906939"/>
    <w:rsid w:val="00906A8B"/>
    <w:rsid w:val="00906C12"/>
    <w:rsid w:val="00907F4E"/>
    <w:rsid w:val="00910390"/>
    <w:rsid w:val="00910B7D"/>
    <w:rsid w:val="00911DFB"/>
    <w:rsid w:val="0091204B"/>
    <w:rsid w:val="009121B5"/>
    <w:rsid w:val="009125E0"/>
    <w:rsid w:val="009132C6"/>
    <w:rsid w:val="0091386C"/>
    <w:rsid w:val="009139D9"/>
    <w:rsid w:val="00913A43"/>
    <w:rsid w:val="00913C79"/>
    <w:rsid w:val="00913D7D"/>
    <w:rsid w:val="00914233"/>
    <w:rsid w:val="009148D2"/>
    <w:rsid w:val="00914AD8"/>
    <w:rsid w:val="00914BC0"/>
    <w:rsid w:val="00914CC7"/>
    <w:rsid w:val="009155B4"/>
    <w:rsid w:val="00916079"/>
    <w:rsid w:val="009164BD"/>
    <w:rsid w:val="0091691E"/>
    <w:rsid w:val="00916FCC"/>
    <w:rsid w:val="00917191"/>
    <w:rsid w:val="00917956"/>
    <w:rsid w:val="00917C8C"/>
    <w:rsid w:val="00917CE9"/>
    <w:rsid w:val="00917E2D"/>
    <w:rsid w:val="0092027E"/>
    <w:rsid w:val="00920BF2"/>
    <w:rsid w:val="0092137F"/>
    <w:rsid w:val="00922010"/>
    <w:rsid w:val="0092265D"/>
    <w:rsid w:val="009226F0"/>
    <w:rsid w:val="0092270D"/>
    <w:rsid w:val="0092272E"/>
    <w:rsid w:val="009237EC"/>
    <w:rsid w:val="00923BD4"/>
    <w:rsid w:val="00923E00"/>
    <w:rsid w:val="0092533B"/>
    <w:rsid w:val="0092560F"/>
    <w:rsid w:val="00925878"/>
    <w:rsid w:val="00925CBD"/>
    <w:rsid w:val="00926444"/>
    <w:rsid w:val="00927AAE"/>
    <w:rsid w:val="00931BD9"/>
    <w:rsid w:val="00932130"/>
    <w:rsid w:val="00932952"/>
    <w:rsid w:val="00933367"/>
    <w:rsid w:val="00933E80"/>
    <w:rsid w:val="00933F91"/>
    <w:rsid w:val="00934396"/>
    <w:rsid w:val="009349BB"/>
    <w:rsid w:val="00935A7F"/>
    <w:rsid w:val="00940C00"/>
    <w:rsid w:val="00941636"/>
    <w:rsid w:val="00942743"/>
    <w:rsid w:val="00942BF6"/>
    <w:rsid w:val="00942D57"/>
    <w:rsid w:val="009433F1"/>
    <w:rsid w:val="009436AF"/>
    <w:rsid w:val="00943742"/>
    <w:rsid w:val="00943A35"/>
    <w:rsid w:val="0094403B"/>
    <w:rsid w:val="00944A5E"/>
    <w:rsid w:val="0094503B"/>
    <w:rsid w:val="009455CF"/>
    <w:rsid w:val="00945630"/>
    <w:rsid w:val="00945C05"/>
    <w:rsid w:val="00946815"/>
    <w:rsid w:val="00946945"/>
    <w:rsid w:val="00947713"/>
    <w:rsid w:val="0094782B"/>
    <w:rsid w:val="00947CC8"/>
    <w:rsid w:val="00947D62"/>
    <w:rsid w:val="0095092C"/>
    <w:rsid w:val="00950DE7"/>
    <w:rsid w:val="00951A64"/>
    <w:rsid w:val="00951FE9"/>
    <w:rsid w:val="0095278F"/>
    <w:rsid w:val="00953098"/>
    <w:rsid w:val="00953637"/>
    <w:rsid w:val="00953920"/>
    <w:rsid w:val="00953D47"/>
    <w:rsid w:val="00954090"/>
    <w:rsid w:val="009541BE"/>
    <w:rsid w:val="0095461F"/>
    <w:rsid w:val="00954663"/>
    <w:rsid w:val="00954F7B"/>
    <w:rsid w:val="009559ED"/>
    <w:rsid w:val="00955E69"/>
    <w:rsid w:val="0095681E"/>
    <w:rsid w:val="00956901"/>
    <w:rsid w:val="009572D4"/>
    <w:rsid w:val="009615FF"/>
    <w:rsid w:val="00961921"/>
    <w:rsid w:val="0096240B"/>
    <w:rsid w:val="00962FD4"/>
    <w:rsid w:val="009632C7"/>
    <w:rsid w:val="0096355B"/>
    <w:rsid w:val="00963BD3"/>
    <w:rsid w:val="00963C1E"/>
    <w:rsid w:val="0096430A"/>
    <w:rsid w:val="00964464"/>
    <w:rsid w:val="0096475B"/>
    <w:rsid w:val="0096554B"/>
    <w:rsid w:val="0096584A"/>
    <w:rsid w:val="00965A4F"/>
    <w:rsid w:val="00965BD7"/>
    <w:rsid w:val="00965E61"/>
    <w:rsid w:val="00967013"/>
    <w:rsid w:val="0096766E"/>
    <w:rsid w:val="00967872"/>
    <w:rsid w:val="009713D9"/>
    <w:rsid w:val="00971837"/>
    <w:rsid w:val="0097188B"/>
    <w:rsid w:val="00971A83"/>
    <w:rsid w:val="00971CA8"/>
    <w:rsid w:val="00971F08"/>
    <w:rsid w:val="00972109"/>
    <w:rsid w:val="009727F4"/>
    <w:rsid w:val="00972E1B"/>
    <w:rsid w:val="00973452"/>
    <w:rsid w:val="00974A18"/>
    <w:rsid w:val="00974C50"/>
    <w:rsid w:val="00975D06"/>
    <w:rsid w:val="0097658D"/>
    <w:rsid w:val="0097685A"/>
    <w:rsid w:val="00976949"/>
    <w:rsid w:val="00976B34"/>
    <w:rsid w:val="00976D35"/>
    <w:rsid w:val="00976E6F"/>
    <w:rsid w:val="00977018"/>
    <w:rsid w:val="00977A89"/>
    <w:rsid w:val="00977F6E"/>
    <w:rsid w:val="00980477"/>
    <w:rsid w:val="0098062F"/>
    <w:rsid w:val="009817BF"/>
    <w:rsid w:val="009820F4"/>
    <w:rsid w:val="00983521"/>
    <w:rsid w:val="009835A1"/>
    <w:rsid w:val="00983879"/>
    <w:rsid w:val="009840D2"/>
    <w:rsid w:val="009841FF"/>
    <w:rsid w:val="009842FC"/>
    <w:rsid w:val="00984738"/>
    <w:rsid w:val="00984F15"/>
    <w:rsid w:val="00985253"/>
    <w:rsid w:val="009853B3"/>
    <w:rsid w:val="00985C25"/>
    <w:rsid w:val="00986635"/>
    <w:rsid w:val="009866A1"/>
    <w:rsid w:val="009870B6"/>
    <w:rsid w:val="00987F9C"/>
    <w:rsid w:val="009900E5"/>
    <w:rsid w:val="00990194"/>
    <w:rsid w:val="00990630"/>
    <w:rsid w:val="0099093F"/>
    <w:rsid w:val="00990B5A"/>
    <w:rsid w:val="00991761"/>
    <w:rsid w:val="009921EC"/>
    <w:rsid w:val="0099235B"/>
    <w:rsid w:val="00992C14"/>
    <w:rsid w:val="00992CDF"/>
    <w:rsid w:val="00993321"/>
    <w:rsid w:val="00993D8D"/>
    <w:rsid w:val="00994309"/>
    <w:rsid w:val="00994B02"/>
    <w:rsid w:val="00994DCA"/>
    <w:rsid w:val="009955D8"/>
    <w:rsid w:val="00995692"/>
    <w:rsid w:val="00995B06"/>
    <w:rsid w:val="0099603E"/>
    <w:rsid w:val="009965BD"/>
    <w:rsid w:val="00996832"/>
    <w:rsid w:val="009969E2"/>
    <w:rsid w:val="00996BDC"/>
    <w:rsid w:val="009970DD"/>
    <w:rsid w:val="009A005D"/>
    <w:rsid w:val="009A0FAB"/>
    <w:rsid w:val="009A0FBA"/>
    <w:rsid w:val="009A13D5"/>
    <w:rsid w:val="009A1601"/>
    <w:rsid w:val="009A1C6E"/>
    <w:rsid w:val="009A1F67"/>
    <w:rsid w:val="009A24C8"/>
    <w:rsid w:val="009A257B"/>
    <w:rsid w:val="009A2F3C"/>
    <w:rsid w:val="009A42E3"/>
    <w:rsid w:val="009A462D"/>
    <w:rsid w:val="009A58CF"/>
    <w:rsid w:val="009A5CBA"/>
    <w:rsid w:val="009A6274"/>
    <w:rsid w:val="009A627F"/>
    <w:rsid w:val="009A645B"/>
    <w:rsid w:val="009A71C9"/>
    <w:rsid w:val="009A747D"/>
    <w:rsid w:val="009A755E"/>
    <w:rsid w:val="009B0D91"/>
    <w:rsid w:val="009B3104"/>
    <w:rsid w:val="009B396D"/>
    <w:rsid w:val="009B3AC2"/>
    <w:rsid w:val="009B3BD4"/>
    <w:rsid w:val="009B4103"/>
    <w:rsid w:val="009B44CE"/>
    <w:rsid w:val="009B45BC"/>
    <w:rsid w:val="009B4A4D"/>
    <w:rsid w:val="009B4DF4"/>
    <w:rsid w:val="009B4E5C"/>
    <w:rsid w:val="009B564E"/>
    <w:rsid w:val="009B63E2"/>
    <w:rsid w:val="009B6662"/>
    <w:rsid w:val="009B6F63"/>
    <w:rsid w:val="009B6F97"/>
    <w:rsid w:val="009B7AA5"/>
    <w:rsid w:val="009B7ADC"/>
    <w:rsid w:val="009B7B75"/>
    <w:rsid w:val="009B7E87"/>
    <w:rsid w:val="009C0587"/>
    <w:rsid w:val="009C07A7"/>
    <w:rsid w:val="009C273D"/>
    <w:rsid w:val="009C2DAB"/>
    <w:rsid w:val="009C30B2"/>
    <w:rsid w:val="009C403E"/>
    <w:rsid w:val="009C4923"/>
    <w:rsid w:val="009C5410"/>
    <w:rsid w:val="009C5948"/>
    <w:rsid w:val="009C5A31"/>
    <w:rsid w:val="009C62EF"/>
    <w:rsid w:val="009C6698"/>
    <w:rsid w:val="009C742A"/>
    <w:rsid w:val="009C78AC"/>
    <w:rsid w:val="009D111B"/>
    <w:rsid w:val="009D1829"/>
    <w:rsid w:val="009D2044"/>
    <w:rsid w:val="009D2ACB"/>
    <w:rsid w:val="009D34E4"/>
    <w:rsid w:val="009D378A"/>
    <w:rsid w:val="009D492B"/>
    <w:rsid w:val="009D4D49"/>
    <w:rsid w:val="009D4F5A"/>
    <w:rsid w:val="009D4FF0"/>
    <w:rsid w:val="009D5262"/>
    <w:rsid w:val="009D5BB6"/>
    <w:rsid w:val="009D62ED"/>
    <w:rsid w:val="009D67C7"/>
    <w:rsid w:val="009D703C"/>
    <w:rsid w:val="009D718F"/>
    <w:rsid w:val="009D7788"/>
    <w:rsid w:val="009D7E42"/>
    <w:rsid w:val="009E0213"/>
    <w:rsid w:val="009E068F"/>
    <w:rsid w:val="009E07DE"/>
    <w:rsid w:val="009E23F6"/>
    <w:rsid w:val="009E35DB"/>
    <w:rsid w:val="009E3889"/>
    <w:rsid w:val="009E4004"/>
    <w:rsid w:val="009E47A3"/>
    <w:rsid w:val="009E5D88"/>
    <w:rsid w:val="009E602D"/>
    <w:rsid w:val="009E6AD5"/>
    <w:rsid w:val="009E7CEA"/>
    <w:rsid w:val="009F0370"/>
    <w:rsid w:val="009F08F3"/>
    <w:rsid w:val="009F09EF"/>
    <w:rsid w:val="009F0A74"/>
    <w:rsid w:val="009F1A8F"/>
    <w:rsid w:val="009F2089"/>
    <w:rsid w:val="009F22DC"/>
    <w:rsid w:val="009F2AE7"/>
    <w:rsid w:val="009F2AF7"/>
    <w:rsid w:val="009F2B2C"/>
    <w:rsid w:val="009F2E03"/>
    <w:rsid w:val="009F344F"/>
    <w:rsid w:val="009F3B1B"/>
    <w:rsid w:val="009F753B"/>
    <w:rsid w:val="009F7BDB"/>
    <w:rsid w:val="009F7C5C"/>
    <w:rsid w:val="009F7DAD"/>
    <w:rsid w:val="00A00254"/>
    <w:rsid w:val="00A0026D"/>
    <w:rsid w:val="00A0039D"/>
    <w:rsid w:val="00A021CA"/>
    <w:rsid w:val="00A02D6D"/>
    <w:rsid w:val="00A03E78"/>
    <w:rsid w:val="00A04232"/>
    <w:rsid w:val="00A04367"/>
    <w:rsid w:val="00A047D2"/>
    <w:rsid w:val="00A048A8"/>
    <w:rsid w:val="00A04968"/>
    <w:rsid w:val="00A04DCB"/>
    <w:rsid w:val="00A05B47"/>
    <w:rsid w:val="00A06DB0"/>
    <w:rsid w:val="00A079D6"/>
    <w:rsid w:val="00A10FBB"/>
    <w:rsid w:val="00A110BC"/>
    <w:rsid w:val="00A11BA9"/>
    <w:rsid w:val="00A12492"/>
    <w:rsid w:val="00A13DD6"/>
    <w:rsid w:val="00A13E54"/>
    <w:rsid w:val="00A1420D"/>
    <w:rsid w:val="00A144B1"/>
    <w:rsid w:val="00A147FB"/>
    <w:rsid w:val="00A149B8"/>
    <w:rsid w:val="00A164E3"/>
    <w:rsid w:val="00A16D7C"/>
    <w:rsid w:val="00A16EE6"/>
    <w:rsid w:val="00A17F63"/>
    <w:rsid w:val="00A200EF"/>
    <w:rsid w:val="00A20E4F"/>
    <w:rsid w:val="00A2149F"/>
    <w:rsid w:val="00A214F4"/>
    <w:rsid w:val="00A2162A"/>
    <w:rsid w:val="00A2193B"/>
    <w:rsid w:val="00A21B62"/>
    <w:rsid w:val="00A229BF"/>
    <w:rsid w:val="00A22EE1"/>
    <w:rsid w:val="00A2351A"/>
    <w:rsid w:val="00A23DFC"/>
    <w:rsid w:val="00A23F25"/>
    <w:rsid w:val="00A24349"/>
    <w:rsid w:val="00A24EAC"/>
    <w:rsid w:val="00A253A7"/>
    <w:rsid w:val="00A264A9"/>
    <w:rsid w:val="00A2663B"/>
    <w:rsid w:val="00A26849"/>
    <w:rsid w:val="00A269B0"/>
    <w:rsid w:val="00A27785"/>
    <w:rsid w:val="00A30187"/>
    <w:rsid w:val="00A30C0E"/>
    <w:rsid w:val="00A319C8"/>
    <w:rsid w:val="00A33041"/>
    <w:rsid w:val="00A33EF5"/>
    <w:rsid w:val="00A34314"/>
    <w:rsid w:val="00A3448A"/>
    <w:rsid w:val="00A34549"/>
    <w:rsid w:val="00A35160"/>
    <w:rsid w:val="00A35469"/>
    <w:rsid w:val="00A35D03"/>
    <w:rsid w:val="00A36297"/>
    <w:rsid w:val="00A36EAD"/>
    <w:rsid w:val="00A3755F"/>
    <w:rsid w:val="00A37E7B"/>
    <w:rsid w:val="00A408D4"/>
    <w:rsid w:val="00A40E1E"/>
    <w:rsid w:val="00A419C2"/>
    <w:rsid w:val="00A41E2B"/>
    <w:rsid w:val="00A42250"/>
    <w:rsid w:val="00A4252A"/>
    <w:rsid w:val="00A4264A"/>
    <w:rsid w:val="00A43013"/>
    <w:rsid w:val="00A4318D"/>
    <w:rsid w:val="00A43E2C"/>
    <w:rsid w:val="00A43ECE"/>
    <w:rsid w:val="00A4468D"/>
    <w:rsid w:val="00A4485F"/>
    <w:rsid w:val="00A453DB"/>
    <w:rsid w:val="00A45AD5"/>
    <w:rsid w:val="00A45B74"/>
    <w:rsid w:val="00A45BB0"/>
    <w:rsid w:val="00A4665B"/>
    <w:rsid w:val="00A4678B"/>
    <w:rsid w:val="00A469EB"/>
    <w:rsid w:val="00A469ED"/>
    <w:rsid w:val="00A46A95"/>
    <w:rsid w:val="00A4745A"/>
    <w:rsid w:val="00A47A09"/>
    <w:rsid w:val="00A50156"/>
    <w:rsid w:val="00A5073A"/>
    <w:rsid w:val="00A50F41"/>
    <w:rsid w:val="00A5140E"/>
    <w:rsid w:val="00A51E32"/>
    <w:rsid w:val="00A51F20"/>
    <w:rsid w:val="00A51FE3"/>
    <w:rsid w:val="00A522DB"/>
    <w:rsid w:val="00A525A0"/>
    <w:rsid w:val="00A52B3E"/>
    <w:rsid w:val="00A52E1D"/>
    <w:rsid w:val="00A52F16"/>
    <w:rsid w:val="00A5341A"/>
    <w:rsid w:val="00A53804"/>
    <w:rsid w:val="00A54350"/>
    <w:rsid w:val="00A55EE6"/>
    <w:rsid w:val="00A56674"/>
    <w:rsid w:val="00A601E5"/>
    <w:rsid w:val="00A60DBF"/>
    <w:rsid w:val="00A6126F"/>
    <w:rsid w:val="00A61499"/>
    <w:rsid w:val="00A62703"/>
    <w:rsid w:val="00A62C1F"/>
    <w:rsid w:val="00A63483"/>
    <w:rsid w:val="00A647D1"/>
    <w:rsid w:val="00A64DD4"/>
    <w:rsid w:val="00A65943"/>
    <w:rsid w:val="00A660AC"/>
    <w:rsid w:val="00A66720"/>
    <w:rsid w:val="00A670EF"/>
    <w:rsid w:val="00A67D49"/>
    <w:rsid w:val="00A67E6C"/>
    <w:rsid w:val="00A70E2E"/>
    <w:rsid w:val="00A71B99"/>
    <w:rsid w:val="00A71E0A"/>
    <w:rsid w:val="00A7246D"/>
    <w:rsid w:val="00A72E81"/>
    <w:rsid w:val="00A73989"/>
    <w:rsid w:val="00A739D0"/>
    <w:rsid w:val="00A73D7E"/>
    <w:rsid w:val="00A746CE"/>
    <w:rsid w:val="00A74F7D"/>
    <w:rsid w:val="00A754EE"/>
    <w:rsid w:val="00A761D4"/>
    <w:rsid w:val="00A773F0"/>
    <w:rsid w:val="00A776B4"/>
    <w:rsid w:val="00A77EC4"/>
    <w:rsid w:val="00A80633"/>
    <w:rsid w:val="00A81391"/>
    <w:rsid w:val="00A8220A"/>
    <w:rsid w:val="00A83181"/>
    <w:rsid w:val="00A83B47"/>
    <w:rsid w:val="00A8445F"/>
    <w:rsid w:val="00A852ED"/>
    <w:rsid w:val="00A8531C"/>
    <w:rsid w:val="00A85A38"/>
    <w:rsid w:val="00A85D63"/>
    <w:rsid w:val="00A8722D"/>
    <w:rsid w:val="00A877A9"/>
    <w:rsid w:val="00A90FD1"/>
    <w:rsid w:val="00A91F23"/>
    <w:rsid w:val="00A920C7"/>
    <w:rsid w:val="00A92879"/>
    <w:rsid w:val="00A93D59"/>
    <w:rsid w:val="00A9481C"/>
    <w:rsid w:val="00A9544C"/>
    <w:rsid w:val="00A9546D"/>
    <w:rsid w:val="00A956A5"/>
    <w:rsid w:val="00A9594B"/>
    <w:rsid w:val="00A96357"/>
    <w:rsid w:val="00A979EE"/>
    <w:rsid w:val="00A97EE2"/>
    <w:rsid w:val="00AA016F"/>
    <w:rsid w:val="00AA0457"/>
    <w:rsid w:val="00AA05E2"/>
    <w:rsid w:val="00AA1D8A"/>
    <w:rsid w:val="00AA1ED6"/>
    <w:rsid w:val="00AA23DA"/>
    <w:rsid w:val="00AA2D9C"/>
    <w:rsid w:val="00AA3748"/>
    <w:rsid w:val="00AA446F"/>
    <w:rsid w:val="00AA51D6"/>
    <w:rsid w:val="00AA5D17"/>
    <w:rsid w:val="00AA76CD"/>
    <w:rsid w:val="00AB0338"/>
    <w:rsid w:val="00AB04D2"/>
    <w:rsid w:val="00AB0BC8"/>
    <w:rsid w:val="00AB11CA"/>
    <w:rsid w:val="00AB1387"/>
    <w:rsid w:val="00AB14D9"/>
    <w:rsid w:val="00AB19C7"/>
    <w:rsid w:val="00AB1B76"/>
    <w:rsid w:val="00AB1C41"/>
    <w:rsid w:val="00AB3AF6"/>
    <w:rsid w:val="00AB3B29"/>
    <w:rsid w:val="00AB4AB8"/>
    <w:rsid w:val="00AB4BAA"/>
    <w:rsid w:val="00AB5469"/>
    <w:rsid w:val="00AB5EE3"/>
    <w:rsid w:val="00AB6526"/>
    <w:rsid w:val="00AB655E"/>
    <w:rsid w:val="00AB693B"/>
    <w:rsid w:val="00AB6EAE"/>
    <w:rsid w:val="00AB7DA2"/>
    <w:rsid w:val="00AC007F"/>
    <w:rsid w:val="00AC158C"/>
    <w:rsid w:val="00AC1AB7"/>
    <w:rsid w:val="00AC1D55"/>
    <w:rsid w:val="00AC2ECD"/>
    <w:rsid w:val="00AC3119"/>
    <w:rsid w:val="00AC38AE"/>
    <w:rsid w:val="00AC49FB"/>
    <w:rsid w:val="00AC5199"/>
    <w:rsid w:val="00AC5569"/>
    <w:rsid w:val="00AC5A10"/>
    <w:rsid w:val="00AC5B90"/>
    <w:rsid w:val="00AC630A"/>
    <w:rsid w:val="00AC6962"/>
    <w:rsid w:val="00AC76DF"/>
    <w:rsid w:val="00AC786A"/>
    <w:rsid w:val="00AD0460"/>
    <w:rsid w:val="00AD0AA3"/>
    <w:rsid w:val="00AD0B4E"/>
    <w:rsid w:val="00AD1023"/>
    <w:rsid w:val="00AD17E6"/>
    <w:rsid w:val="00AD198E"/>
    <w:rsid w:val="00AD19F9"/>
    <w:rsid w:val="00AD1BCB"/>
    <w:rsid w:val="00AD20C2"/>
    <w:rsid w:val="00AD2100"/>
    <w:rsid w:val="00AD2423"/>
    <w:rsid w:val="00AD3535"/>
    <w:rsid w:val="00AD3DC4"/>
    <w:rsid w:val="00AD3F94"/>
    <w:rsid w:val="00AD4389"/>
    <w:rsid w:val="00AD4A5A"/>
    <w:rsid w:val="00AD5247"/>
    <w:rsid w:val="00AD5F33"/>
    <w:rsid w:val="00AD6059"/>
    <w:rsid w:val="00AD748F"/>
    <w:rsid w:val="00AD7ABF"/>
    <w:rsid w:val="00AD7D2A"/>
    <w:rsid w:val="00AD7F4A"/>
    <w:rsid w:val="00AE0416"/>
    <w:rsid w:val="00AE0A60"/>
    <w:rsid w:val="00AE150B"/>
    <w:rsid w:val="00AE1722"/>
    <w:rsid w:val="00AE27AC"/>
    <w:rsid w:val="00AE34E7"/>
    <w:rsid w:val="00AE39D2"/>
    <w:rsid w:val="00AE3D3C"/>
    <w:rsid w:val="00AE3FA0"/>
    <w:rsid w:val="00AE40E0"/>
    <w:rsid w:val="00AE4DBA"/>
    <w:rsid w:val="00AE4F07"/>
    <w:rsid w:val="00AE5783"/>
    <w:rsid w:val="00AE71F0"/>
    <w:rsid w:val="00AE7707"/>
    <w:rsid w:val="00AF1C5D"/>
    <w:rsid w:val="00AF1E22"/>
    <w:rsid w:val="00AF271A"/>
    <w:rsid w:val="00AF3219"/>
    <w:rsid w:val="00AF42D7"/>
    <w:rsid w:val="00AF4339"/>
    <w:rsid w:val="00AF474B"/>
    <w:rsid w:val="00AF4AFF"/>
    <w:rsid w:val="00AF643F"/>
    <w:rsid w:val="00AF6DA0"/>
    <w:rsid w:val="00B006FE"/>
    <w:rsid w:val="00B007CB"/>
    <w:rsid w:val="00B00A65"/>
    <w:rsid w:val="00B02AA9"/>
    <w:rsid w:val="00B02D93"/>
    <w:rsid w:val="00B02FA3"/>
    <w:rsid w:val="00B03281"/>
    <w:rsid w:val="00B05084"/>
    <w:rsid w:val="00B10EEB"/>
    <w:rsid w:val="00B11344"/>
    <w:rsid w:val="00B11379"/>
    <w:rsid w:val="00B1177A"/>
    <w:rsid w:val="00B11D83"/>
    <w:rsid w:val="00B12447"/>
    <w:rsid w:val="00B12F43"/>
    <w:rsid w:val="00B132FF"/>
    <w:rsid w:val="00B143FA"/>
    <w:rsid w:val="00B146E4"/>
    <w:rsid w:val="00B15781"/>
    <w:rsid w:val="00B157F9"/>
    <w:rsid w:val="00B159ED"/>
    <w:rsid w:val="00B168FB"/>
    <w:rsid w:val="00B169C0"/>
    <w:rsid w:val="00B17846"/>
    <w:rsid w:val="00B17D61"/>
    <w:rsid w:val="00B200EB"/>
    <w:rsid w:val="00B20256"/>
    <w:rsid w:val="00B206FF"/>
    <w:rsid w:val="00B20D09"/>
    <w:rsid w:val="00B20DD9"/>
    <w:rsid w:val="00B21D5E"/>
    <w:rsid w:val="00B223A0"/>
    <w:rsid w:val="00B22634"/>
    <w:rsid w:val="00B231A3"/>
    <w:rsid w:val="00B23755"/>
    <w:rsid w:val="00B23D38"/>
    <w:rsid w:val="00B2409E"/>
    <w:rsid w:val="00B24598"/>
    <w:rsid w:val="00B24D34"/>
    <w:rsid w:val="00B25A7A"/>
    <w:rsid w:val="00B25C41"/>
    <w:rsid w:val="00B263DB"/>
    <w:rsid w:val="00B26C1E"/>
    <w:rsid w:val="00B2763F"/>
    <w:rsid w:val="00B27AAC"/>
    <w:rsid w:val="00B27EF6"/>
    <w:rsid w:val="00B30016"/>
    <w:rsid w:val="00B30309"/>
    <w:rsid w:val="00B3034A"/>
    <w:rsid w:val="00B30462"/>
    <w:rsid w:val="00B30887"/>
    <w:rsid w:val="00B30929"/>
    <w:rsid w:val="00B30CC6"/>
    <w:rsid w:val="00B30D68"/>
    <w:rsid w:val="00B318DF"/>
    <w:rsid w:val="00B31A5E"/>
    <w:rsid w:val="00B31EDC"/>
    <w:rsid w:val="00B32210"/>
    <w:rsid w:val="00B3262E"/>
    <w:rsid w:val="00B32B84"/>
    <w:rsid w:val="00B32BC1"/>
    <w:rsid w:val="00B3336F"/>
    <w:rsid w:val="00B337BC"/>
    <w:rsid w:val="00B34A46"/>
    <w:rsid w:val="00B35997"/>
    <w:rsid w:val="00B36F25"/>
    <w:rsid w:val="00B36F3A"/>
    <w:rsid w:val="00B372AA"/>
    <w:rsid w:val="00B40445"/>
    <w:rsid w:val="00B41888"/>
    <w:rsid w:val="00B44A42"/>
    <w:rsid w:val="00B44B37"/>
    <w:rsid w:val="00B45A52"/>
    <w:rsid w:val="00B46175"/>
    <w:rsid w:val="00B477B8"/>
    <w:rsid w:val="00B47803"/>
    <w:rsid w:val="00B4791A"/>
    <w:rsid w:val="00B47C29"/>
    <w:rsid w:val="00B47D21"/>
    <w:rsid w:val="00B51008"/>
    <w:rsid w:val="00B51031"/>
    <w:rsid w:val="00B51D73"/>
    <w:rsid w:val="00B52318"/>
    <w:rsid w:val="00B5286A"/>
    <w:rsid w:val="00B53485"/>
    <w:rsid w:val="00B537CE"/>
    <w:rsid w:val="00B54858"/>
    <w:rsid w:val="00B57004"/>
    <w:rsid w:val="00B57291"/>
    <w:rsid w:val="00B575E0"/>
    <w:rsid w:val="00B57A4E"/>
    <w:rsid w:val="00B57B83"/>
    <w:rsid w:val="00B57D38"/>
    <w:rsid w:val="00B57D49"/>
    <w:rsid w:val="00B57FF9"/>
    <w:rsid w:val="00B60BB3"/>
    <w:rsid w:val="00B61B30"/>
    <w:rsid w:val="00B62BEF"/>
    <w:rsid w:val="00B63658"/>
    <w:rsid w:val="00B63B96"/>
    <w:rsid w:val="00B63CEF"/>
    <w:rsid w:val="00B64A5E"/>
    <w:rsid w:val="00B66456"/>
    <w:rsid w:val="00B664C7"/>
    <w:rsid w:val="00B66F4E"/>
    <w:rsid w:val="00B7019D"/>
    <w:rsid w:val="00B7285B"/>
    <w:rsid w:val="00B72868"/>
    <w:rsid w:val="00B7331C"/>
    <w:rsid w:val="00B73583"/>
    <w:rsid w:val="00B739F6"/>
    <w:rsid w:val="00B76D2A"/>
    <w:rsid w:val="00B777F2"/>
    <w:rsid w:val="00B77FFB"/>
    <w:rsid w:val="00B81A7B"/>
    <w:rsid w:val="00B81FF6"/>
    <w:rsid w:val="00B8209E"/>
    <w:rsid w:val="00B84C08"/>
    <w:rsid w:val="00B85203"/>
    <w:rsid w:val="00B852E5"/>
    <w:rsid w:val="00B85920"/>
    <w:rsid w:val="00B85DE5"/>
    <w:rsid w:val="00B85F55"/>
    <w:rsid w:val="00B85F9D"/>
    <w:rsid w:val="00B863E8"/>
    <w:rsid w:val="00B866B2"/>
    <w:rsid w:val="00B9021E"/>
    <w:rsid w:val="00B909B5"/>
    <w:rsid w:val="00B90BFF"/>
    <w:rsid w:val="00B90F73"/>
    <w:rsid w:val="00B911CA"/>
    <w:rsid w:val="00B91449"/>
    <w:rsid w:val="00B915F9"/>
    <w:rsid w:val="00B917F9"/>
    <w:rsid w:val="00B92290"/>
    <w:rsid w:val="00B92CED"/>
    <w:rsid w:val="00B92FF8"/>
    <w:rsid w:val="00B9320F"/>
    <w:rsid w:val="00B93454"/>
    <w:rsid w:val="00B93A56"/>
    <w:rsid w:val="00B93B59"/>
    <w:rsid w:val="00B93E70"/>
    <w:rsid w:val="00B9406A"/>
    <w:rsid w:val="00B94676"/>
    <w:rsid w:val="00B94CF9"/>
    <w:rsid w:val="00B95811"/>
    <w:rsid w:val="00B95DF2"/>
    <w:rsid w:val="00B97BB4"/>
    <w:rsid w:val="00B97C21"/>
    <w:rsid w:val="00B97D91"/>
    <w:rsid w:val="00B97EC2"/>
    <w:rsid w:val="00BA08A3"/>
    <w:rsid w:val="00BA1EFD"/>
    <w:rsid w:val="00BA2280"/>
    <w:rsid w:val="00BA2A08"/>
    <w:rsid w:val="00BA33E1"/>
    <w:rsid w:val="00BA4E8B"/>
    <w:rsid w:val="00BA5484"/>
    <w:rsid w:val="00BA56D2"/>
    <w:rsid w:val="00BA5887"/>
    <w:rsid w:val="00BA58F5"/>
    <w:rsid w:val="00BA70A7"/>
    <w:rsid w:val="00BA70BB"/>
    <w:rsid w:val="00BA76E0"/>
    <w:rsid w:val="00BB0A24"/>
    <w:rsid w:val="00BB0DE4"/>
    <w:rsid w:val="00BB1B23"/>
    <w:rsid w:val="00BB21B4"/>
    <w:rsid w:val="00BB2863"/>
    <w:rsid w:val="00BB2A25"/>
    <w:rsid w:val="00BB2B8E"/>
    <w:rsid w:val="00BB2BED"/>
    <w:rsid w:val="00BB30F3"/>
    <w:rsid w:val="00BB6BC5"/>
    <w:rsid w:val="00BB6BE1"/>
    <w:rsid w:val="00BB6E21"/>
    <w:rsid w:val="00BB703C"/>
    <w:rsid w:val="00BC0979"/>
    <w:rsid w:val="00BC0BC7"/>
    <w:rsid w:val="00BC0CE6"/>
    <w:rsid w:val="00BC0F31"/>
    <w:rsid w:val="00BC0FC0"/>
    <w:rsid w:val="00BC0FDC"/>
    <w:rsid w:val="00BC1353"/>
    <w:rsid w:val="00BC1A21"/>
    <w:rsid w:val="00BC25F0"/>
    <w:rsid w:val="00BC4D2E"/>
    <w:rsid w:val="00BC4E54"/>
    <w:rsid w:val="00BC74D1"/>
    <w:rsid w:val="00BD0073"/>
    <w:rsid w:val="00BD35CF"/>
    <w:rsid w:val="00BD48AC"/>
    <w:rsid w:val="00BD4A5D"/>
    <w:rsid w:val="00BD4AE4"/>
    <w:rsid w:val="00BD55BA"/>
    <w:rsid w:val="00BD5762"/>
    <w:rsid w:val="00BD5F1A"/>
    <w:rsid w:val="00BD7DE3"/>
    <w:rsid w:val="00BE079A"/>
    <w:rsid w:val="00BE1234"/>
    <w:rsid w:val="00BE1583"/>
    <w:rsid w:val="00BE1C72"/>
    <w:rsid w:val="00BE1CD1"/>
    <w:rsid w:val="00BE260D"/>
    <w:rsid w:val="00BE29A9"/>
    <w:rsid w:val="00BE2FA6"/>
    <w:rsid w:val="00BE333F"/>
    <w:rsid w:val="00BE35D4"/>
    <w:rsid w:val="00BE4265"/>
    <w:rsid w:val="00BE514C"/>
    <w:rsid w:val="00BE550C"/>
    <w:rsid w:val="00BE5CFC"/>
    <w:rsid w:val="00BE7406"/>
    <w:rsid w:val="00BE7603"/>
    <w:rsid w:val="00BE78D7"/>
    <w:rsid w:val="00BF15E2"/>
    <w:rsid w:val="00BF17FD"/>
    <w:rsid w:val="00BF1EDF"/>
    <w:rsid w:val="00BF3279"/>
    <w:rsid w:val="00BF3374"/>
    <w:rsid w:val="00BF3F37"/>
    <w:rsid w:val="00BF471D"/>
    <w:rsid w:val="00BF512B"/>
    <w:rsid w:val="00BF51F4"/>
    <w:rsid w:val="00BF6454"/>
    <w:rsid w:val="00BF6EEA"/>
    <w:rsid w:val="00BF74C7"/>
    <w:rsid w:val="00C00CCF"/>
    <w:rsid w:val="00C014D9"/>
    <w:rsid w:val="00C015F1"/>
    <w:rsid w:val="00C01F33"/>
    <w:rsid w:val="00C0209C"/>
    <w:rsid w:val="00C02309"/>
    <w:rsid w:val="00C02CC6"/>
    <w:rsid w:val="00C0342D"/>
    <w:rsid w:val="00C035C2"/>
    <w:rsid w:val="00C040F7"/>
    <w:rsid w:val="00C044AB"/>
    <w:rsid w:val="00C04C9F"/>
    <w:rsid w:val="00C05458"/>
    <w:rsid w:val="00C05706"/>
    <w:rsid w:val="00C06071"/>
    <w:rsid w:val="00C07377"/>
    <w:rsid w:val="00C10478"/>
    <w:rsid w:val="00C10910"/>
    <w:rsid w:val="00C109BC"/>
    <w:rsid w:val="00C11103"/>
    <w:rsid w:val="00C11633"/>
    <w:rsid w:val="00C11E79"/>
    <w:rsid w:val="00C12107"/>
    <w:rsid w:val="00C13962"/>
    <w:rsid w:val="00C14D4B"/>
    <w:rsid w:val="00C154BB"/>
    <w:rsid w:val="00C15D1A"/>
    <w:rsid w:val="00C1608A"/>
    <w:rsid w:val="00C16757"/>
    <w:rsid w:val="00C17316"/>
    <w:rsid w:val="00C217FF"/>
    <w:rsid w:val="00C226CD"/>
    <w:rsid w:val="00C23EAD"/>
    <w:rsid w:val="00C24AA4"/>
    <w:rsid w:val="00C24D21"/>
    <w:rsid w:val="00C26007"/>
    <w:rsid w:val="00C279B5"/>
    <w:rsid w:val="00C27C45"/>
    <w:rsid w:val="00C30E12"/>
    <w:rsid w:val="00C3137E"/>
    <w:rsid w:val="00C31BA5"/>
    <w:rsid w:val="00C31D66"/>
    <w:rsid w:val="00C32FA7"/>
    <w:rsid w:val="00C331F5"/>
    <w:rsid w:val="00C3443D"/>
    <w:rsid w:val="00C34465"/>
    <w:rsid w:val="00C348D9"/>
    <w:rsid w:val="00C34D28"/>
    <w:rsid w:val="00C34D4F"/>
    <w:rsid w:val="00C34E2A"/>
    <w:rsid w:val="00C34EA1"/>
    <w:rsid w:val="00C35901"/>
    <w:rsid w:val="00C35AAF"/>
    <w:rsid w:val="00C35D71"/>
    <w:rsid w:val="00C36539"/>
    <w:rsid w:val="00C3719D"/>
    <w:rsid w:val="00C375B4"/>
    <w:rsid w:val="00C4082F"/>
    <w:rsid w:val="00C41535"/>
    <w:rsid w:val="00C41EB7"/>
    <w:rsid w:val="00C43A6C"/>
    <w:rsid w:val="00C43FCC"/>
    <w:rsid w:val="00C44972"/>
    <w:rsid w:val="00C45739"/>
    <w:rsid w:val="00C45F08"/>
    <w:rsid w:val="00C46838"/>
    <w:rsid w:val="00C46B7B"/>
    <w:rsid w:val="00C500B5"/>
    <w:rsid w:val="00C5010D"/>
    <w:rsid w:val="00C5097D"/>
    <w:rsid w:val="00C50D44"/>
    <w:rsid w:val="00C5269D"/>
    <w:rsid w:val="00C52B72"/>
    <w:rsid w:val="00C537C2"/>
    <w:rsid w:val="00C53AD2"/>
    <w:rsid w:val="00C53FA7"/>
    <w:rsid w:val="00C54995"/>
    <w:rsid w:val="00C54D41"/>
    <w:rsid w:val="00C55464"/>
    <w:rsid w:val="00C55D80"/>
    <w:rsid w:val="00C55E1C"/>
    <w:rsid w:val="00C57E2F"/>
    <w:rsid w:val="00C60783"/>
    <w:rsid w:val="00C61623"/>
    <w:rsid w:val="00C61F29"/>
    <w:rsid w:val="00C62052"/>
    <w:rsid w:val="00C6223E"/>
    <w:rsid w:val="00C62910"/>
    <w:rsid w:val="00C62B74"/>
    <w:rsid w:val="00C634E4"/>
    <w:rsid w:val="00C63540"/>
    <w:rsid w:val="00C6360A"/>
    <w:rsid w:val="00C64672"/>
    <w:rsid w:val="00C654C6"/>
    <w:rsid w:val="00C65560"/>
    <w:rsid w:val="00C65765"/>
    <w:rsid w:val="00C65EBC"/>
    <w:rsid w:val="00C65F0C"/>
    <w:rsid w:val="00C66472"/>
    <w:rsid w:val="00C668F7"/>
    <w:rsid w:val="00C6692D"/>
    <w:rsid w:val="00C671CA"/>
    <w:rsid w:val="00C67D98"/>
    <w:rsid w:val="00C70697"/>
    <w:rsid w:val="00C70D2F"/>
    <w:rsid w:val="00C728F3"/>
    <w:rsid w:val="00C72EF4"/>
    <w:rsid w:val="00C7412A"/>
    <w:rsid w:val="00C754E8"/>
    <w:rsid w:val="00C755E3"/>
    <w:rsid w:val="00C75D2F"/>
    <w:rsid w:val="00C76D90"/>
    <w:rsid w:val="00C76E3C"/>
    <w:rsid w:val="00C77624"/>
    <w:rsid w:val="00C77944"/>
    <w:rsid w:val="00C8085D"/>
    <w:rsid w:val="00C80B89"/>
    <w:rsid w:val="00C81478"/>
    <w:rsid w:val="00C81568"/>
    <w:rsid w:val="00C82387"/>
    <w:rsid w:val="00C82773"/>
    <w:rsid w:val="00C82DFE"/>
    <w:rsid w:val="00C830E3"/>
    <w:rsid w:val="00C84C4B"/>
    <w:rsid w:val="00C857B3"/>
    <w:rsid w:val="00C85DC0"/>
    <w:rsid w:val="00C860EE"/>
    <w:rsid w:val="00C867A7"/>
    <w:rsid w:val="00C86CFF"/>
    <w:rsid w:val="00C87AD6"/>
    <w:rsid w:val="00C87B8F"/>
    <w:rsid w:val="00C9027A"/>
    <w:rsid w:val="00C9068E"/>
    <w:rsid w:val="00C90B1C"/>
    <w:rsid w:val="00C91176"/>
    <w:rsid w:val="00C929F7"/>
    <w:rsid w:val="00C93490"/>
    <w:rsid w:val="00C93BC6"/>
    <w:rsid w:val="00C93C4B"/>
    <w:rsid w:val="00C94083"/>
    <w:rsid w:val="00C944AB"/>
    <w:rsid w:val="00C9469F"/>
    <w:rsid w:val="00C95B40"/>
    <w:rsid w:val="00C966F9"/>
    <w:rsid w:val="00C96B2C"/>
    <w:rsid w:val="00C97567"/>
    <w:rsid w:val="00C97A5F"/>
    <w:rsid w:val="00C97EA2"/>
    <w:rsid w:val="00CA0036"/>
    <w:rsid w:val="00CA0A65"/>
    <w:rsid w:val="00CA17EF"/>
    <w:rsid w:val="00CA1ED8"/>
    <w:rsid w:val="00CA2CE3"/>
    <w:rsid w:val="00CA38D6"/>
    <w:rsid w:val="00CA39A2"/>
    <w:rsid w:val="00CA3A68"/>
    <w:rsid w:val="00CA3DFD"/>
    <w:rsid w:val="00CA4E1A"/>
    <w:rsid w:val="00CA59E2"/>
    <w:rsid w:val="00CA5D20"/>
    <w:rsid w:val="00CA6781"/>
    <w:rsid w:val="00CB0F89"/>
    <w:rsid w:val="00CB1F63"/>
    <w:rsid w:val="00CB1F9C"/>
    <w:rsid w:val="00CB2067"/>
    <w:rsid w:val="00CB37DE"/>
    <w:rsid w:val="00CB4816"/>
    <w:rsid w:val="00CB4899"/>
    <w:rsid w:val="00CB4D5A"/>
    <w:rsid w:val="00CB6855"/>
    <w:rsid w:val="00CB6997"/>
    <w:rsid w:val="00CB7889"/>
    <w:rsid w:val="00CB79B1"/>
    <w:rsid w:val="00CB7BC4"/>
    <w:rsid w:val="00CC040E"/>
    <w:rsid w:val="00CC05E6"/>
    <w:rsid w:val="00CC111F"/>
    <w:rsid w:val="00CC1E1C"/>
    <w:rsid w:val="00CC3806"/>
    <w:rsid w:val="00CC3E12"/>
    <w:rsid w:val="00CC3EA0"/>
    <w:rsid w:val="00CC469C"/>
    <w:rsid w:val="00CC4DF5"/>
    <w:rsid w:val="00CC4E43"/>
    <w:rsid w:val="00CC51F4"/>
    <w:rsid w:val="00CC5C3E"/>
    <w:rsid w:val="00CC5D4D"/>
    <w:rsid w:val="00CC66FA"/>
    <w:rsid w:val="00CC67A1"/>
    <w:rsid w:val="00CC71A0"/>
    <w:rsid w:val="00CC7B45"/>
    <w:rsid w:val="00CD09B7"/>
    <w:rsid w:val="00CD0B1E"/>
    <w:rsid w:val="00CD1188"/>
    <w:rsid w:val="00CD15BB"/>
    <w:rsid w:val="00CD2ED1"/>
    <w:rsid w:val="00CD337B"/>
    <w:rsid w:val="00CD4CD9"/>
    <w:rsid w:val="00CD4E64"/>
    <w:rsid w:val="00CD63B2"/>
    <w:rsid w:val="00CD652C"/>
    <w:rsid w:val="00CD6B8F"/>
    <w:rsid w:val="00CD6CA5"/>
    <w:rsid w:val="00CD6FCC"/>
    <w:rsid w:val="00CD7B72"/>
    <w:rsid w:val="00CE06E7"/>
    <w:rsid w:val="00CE0744"/>
    <w:rsid w:val="00CE0F52"/>
    <w:rsid w:val="00CE106F"/>
    <w:rsid w:val="00CE1237"/>
    <w:rsid w:val="00CE1A49"/>
    <w:rsid w:val="00CE277C"/>
    <w:rsid w:val="00CE292F"/>
    <w:rsid w:val="00CE2C47"/>
    <w:rsid w:val="00CE4A12"/>
    <w:rsid w:val="00CE4B16"/>
    <w:rsid w:val="00CE50D3"/>
    <w:rsid w:val="00CE58A7"/>
    <w:rsid w:val="00CE59DC"/>
    <w:rsid w:val="00CE5B18"/>
    <w:rsid w:val="00CE5EBF"/>
    <w:rsid w:val="00CE7561"/>
    <w:rsid w:val="00CE75E3"/>
    <w:rsid w:val="00CF0697"/>
    <w:rsid w:val="00CF07BD"/>
    <w:rsid w:val="00CF0924"/>
    <w:rsid w:val="00CF0C35"/>
    <w:rsid w:val="00CF11F6"/>
    <w:rsid w:val="00CF1354"/>
    <w:rsid w:val="00CF3750"/>
    <w:rsid w:val="00CF3B1F"/>
    <w:rsid w:val="00CF3BF6"/>
    <w:rsid w:val="00CF3C36"/>
    <w:rsid w:val="00CF41CD"/>
    <w:rsid w:val="00CF5117"/>
    <w:rsid w:val="00CF57A9"/>
    <w:rsid w:val="00CF625B"/>
    <w:rsid w:val="00CF6712"/>
    <w:rsid w:val="00CF687E"/>
    <w:rsid w:val="00CF743E"/>
    <w:rsid w:val="00D018A7"/>
    <w:rsid w:val="00D01A7D"/>
    <w:rsid w:val="00D01D27"/>
    <w:rsid w:val="00D02803"/>
    <w:rsid w:val="00D0349B"/>
    <w:rsid w:val="00D04EAA"/>
    <w:rsid w:val="00D05A48"/>
    <w:rsid w:val="00D0634C"/>
    <w:rsid w:val="00D06D04"/>
    <w:rsid w:val="00D07567"/>
    <w:rsid w:val="00D07C8C"/>
    <w:rsid w:val="00D10249"/>
    <w:rsid w:val="00D10659"/>
    <w:rsid w:val="00D115C3"/>
    <w:rsid w:val="00D11897"/>
    <w:rsid w:val="00D120C4"/>
    <w:rsid w:val="00D121BA"/>
    <w:rsid w:val="00D1269E"/>
    <w:rsid w:val="00D1276E"/>
    <w:rsid w:val="00D1278F"/>
    <w:rsid w:val="00D128A7"/>
    <w:rsid w:val="00D13135"/>
    <w:rsid w:val="00D136C1"/>
    <w:rsid w:val="00D13E4E"/>
    <w:rsid w:val="00D1413F"/>
    <w:rsid w:val="00D14672"/>
    <w:rsid w:val="00D14973"/>
    <w:rsid w:val="00D149FA"/>
    <w:rsid w:val="00D14DCC"/>
    <w:rsid w:val="00D14E15"/>
    <w:rsid w:val="00D14F42"/>
    <w:rsid w:val="00D15D68"/>
    <w:rsid w:val="00D16579"/>
    <w:rsid w:val="00D16B41"/>
    <w:rsid w:val="00D16B9D"/>
    <w:rsid w:val="00D20A27"/>
    <w:rsid w:val="00D20C89"/>
    <w:rsid w:val="00D212E2"/>
    <w:rsid w:val="00D21443"/>
    <w:rsid w:val="00D235FD"/>
    <w:rsid w:val="00D239A7"/>
    <w:rsid w:val="00D23F47"/>
    <w:rsid w:val="00D248DC"/>
    <w:rsid w:val="00D24B5D"/>
    <w:rsid w:val="00D25297"/>
    <w:rsid w:val="00D25F93"/>
    <w:rsid w:val="00D26C60"/>
    <w:rsid w:val="00D26F4D"/>
    <w:rsid w:val="00D26FC4"/>
    <w:rsid w:val="00D27938"/>
    <w:rsid w:val="00D27BE2"/>
    <w:rsid w:val="00D27DA6"/>
    <w:rsid w:val="00D305D0"/>
    <w:rsid w:val="00D306E7"/>
    <w:rsid w:val="00D30AE8"/>
    <w:rsid w:val="00D3122B"/>
    <w:rsid w:val="00D32001"/>
    <w:rsid w:val="00D32390"/>
    <w:rsid w:val="00D324BC"/>
    <w:rsid w:val="00D32F1F"/>
    <w:rsid w:val="00D3400D"/>
    <w:rsid w:val="00D341A0"/>
    <w:rsid w:val="00D3467D"/>
    <w:rsid w:val="00D352F6"/>
    <w:rsid w:val="00D366D2"/>
    <w:rsid w:val="00D36E71"/>
    <w:rsid w:val="00D37053"/>
    <w:rsid w:val="00D3771F"/>
    <w:rsid w:val="00D37D87"/>
    <w:rsid w:val="00D40629"/>
    <w:rsid w:val="00D40B33"/>
    <w:rsid w:val="00D4102D"/>
    <w:rsid w:val="00D417B1"/>
    <w:rsid w:val="00D41A3F"/>
    <w:rsid w:val="00D41FE9"/>
    <w:rsid w:val="00D42335"/>
    <w:rsid w:val="00D42943"/>
    <w:rsid w:val="00D4318F"/>
    <w:rsid w:val="00D4329B"/>
    <w:rsid w:val="00D434F3"/>
    <w:rsid w:val="00D438BF"/>
    <w:rsid w:val="00D440F8"/>
    <w:rsid w:val="00D4526B"/>
    <w:rsid w:val="00D47486"/>
    <w:rsid w:val="00D47DFC"/>
    <w:rsid w:val="00D5019F"/>
    <w:rsid w:val="00D50B5C"/>
    <w:rsid w:val="00D50D5F"/>
    <w:rsid w:val="00D50E90"/>
    <w:rsid w:val="00D5198F"/>
    <w:rsid w:val="00D52010"/>
    <w:rsid w:val="00D52236"/>
    <w:rsid w:val="00D5274F"/>
    <w:rsid w:val="00D53014"/>
    <w:rsid w:val="00D532C3"/>
    <w:rsid w:val="00D53494"/>
    <w:rsid w:val="00D53636"/>
    <w:rsid w:val="00D53EA6"/>
    <w:rsid w:val="00D5425F"/>
    <w:rsid w:val="00D54352"/>
    <w:rsid w:val="00D546FF"/>
    <w:rsid w:val="00D54E3E"/>
    <w:rsid w:val="00D55085"/>
    <w:rsid w:val="00D551ED"/>
    <w:rsid w:val="00D55AD5"/>
    <w:rsid w:val="00D55DC1"/>
    <w:rsid w:val="00D576CA"/>
    <w:rsid w:val="00D57FA3"/>
    <w:rsid w:val="00D60854"/>
    <w:rsid w:val="00D61AF5"/>
    <w:rsid w:val="00D61E32"/>
    <w:rsid w:val="00D62095"/>
    <w:rsid w:val="00D638C2"/>
    <w:rsid w:val="00D63D1A"/>
    <w:rsid w:val="00D64B69"/>
    <w:rsid w:val="00D652B5"/>
    <w:rsid w:val="00D657F4"/>
    <w:rsid w:val="00D65966"/>
    <w:rsid w:val="00D65C07"/>
    <w:rsid w:val="00D66499"/>
    <w:rsid w:val="00D6722F"/>
    <w:rsid w:val="00D67AB9"/>
    <w:rsid w:val="00D708B0"/>
    <w:rsid w:val="00D713FD"/>
    <w:rsid w:val="00D7149A"/>
    <w:rsid w:val="00D71B4D"/>
    <w:rsid w:val="00D72120"/>
    <w:rsid w:val="00D721C5"/>
    <w:rsid w:val="00D722DE"/>
    <w:rsid w:val="00D73397"/>
    <w:rsid w:val="00D733FA"/>
    <w:rsid w:val="00D73412"/>
    <w:rsid w:val="00D7389E"/>
    <w:rsid w:val="00D74C2F"/>
    <w:rsid w:val="00D753C0"/>
    <w:rsid w:val="00D75620"/>
    <w:rsid w:val="00D75632"/>
    <w:rsid w:val="00D75BA0"/>
    <w:rsid w:val="00D77B1D"/>
    <w:rsid w:val="00D800BC"/>
    <w:rsid w:val="00D8021F"/>
    <w:rsid w:val="00D80383"/>
    <w:rsid w:val="00D80BDA"/>
    <w:rsid w:val="00D81017"/>
    <w:rsid w:val="00D823C6"/>
    <w:rsid w:val="00D83480"/>
    <w:rsid w:val="00D83497"/>
    <w:rsid w:val="00D84E2F"/>
    <w:rsid w:val="00D85D70"/>
    <w:rsid w:val="00D871CE"/>
    <w:rsid w:val="00D87270"/>
    <w:rsid w:val="00D91078"/>
    <w:rsid w:val="00D9127D"/>
    <w:rsid w:val="00D9196D"/>
    <w:rsid w:val="00D92036"/>
    <w:rsid w:val="00D92982"/>
    <w:rsid w:val="00D9383B"/>
    <w:rsid w:val="00D9537D"/>
    <w:rsid w:val="00D95A1E"/>
    <w:rsid w:val="00D9613D"/>
    <w:rsid w:val="00D9704D"/>
    <w:rsid w:val="00D977E9"/>
    <w:rsid w:val="00D97B8A"/>
    <w:rsid w:val="00DA1E71"/>
    <w:rsid w:val="00DA210E"/>
    <w:rsid w:val="00DA2A4E"/>
    <w:rsid w:val="00DA2D31"/>
    <w:rsid w:val="00DA305E"/>
    <w:rsid w:val="00DA4E27"/>
    <w:rsid w:val="00DA5417"/>
    <w:rsid w:val="00DA56E8"/>
    <w:rsid w:val="00DA5B30"/>
    <w:rsid w:val="00DA6066"/>
    <w:rsid w:val="00DA64C6"/>
    <w:rsid w:val="00DA6990"/>
    <w:rsid w:val="00DA70FE"/>
    <w:rsid w:val="00DA716E"/>
    <w:rsid w:val="00DB0292"/>
    <w:rsid w:val="00DB19A3"/>
    <w:rsid w:val="00DB27F9"/>
    <w:rsid w:val="00DB377D"/>
    <w:rsid w:val="00DB42A3"/>
    <w:rsid w:val="00DB50C5"/>
    <w:rsid w:val="00DB59AD"/>
    <w:rsid w:val="00DB6054"/>
    <w:rsid w:val="00DB6E10"/>
    <w:rsid w:val="00DB6FD5"/>
    <w:rsid w:val="00DC0BB6"/>
    <w:rsid w:val="00DC112E"/>
    <w:rsid w:val="00DC166A"/>
    <w:rsid w:val="00DC2D36"/>
    <w:rsid w:val="00DC31FA"/>
    <w:rsid w:val="00DC3D86"/>
    <w:rsid w:val="00DC4F13"/>
    <w:rsid w:val="00DC53EF"/>
    <w:rsid w:val="00DC5E99"/>
    <w:rsid w:val="00DC5FB3"/>
    <w:rsid w:val="00DC6129"/>
    <w:rsid w:val="00DC631A"/>
    <w:rsid w:val="00DC6DC7"/>
    <w:rsid w:val="00DD017F"/>
    <w:rsid w:val="00DD126B"/>
    <w:rsid w:val="00DD1AE7"/>
    <w:rsid w:val="00DD3166"/>
    <w:rsid w:val="00DD3666"/>
    <w:rsid w:val="00DD3A6E"/>
    <w:rsid w:val="00DD6064"/>
    <w:rsid w:val="00DD698D"/>
    <w:rsid w:val="00DD72E3"/>
    <w:rsid w:val="00DD7666"/>
    <w:rsid w:val="00DD781B"/>
    <w:rsid w:val="00DD7E75"/>
    <w:rsid w:val="00DE110B"/>
    <w:rsid w:val="00DE11C9"/>
    <w:rsid w:val="00DE1E23"/>
    <w:rsid w:val="00DE1E69"/>
    <w:rsid w:val="00DE1F4C"/>
    <w:rsid w:val="00DE23DC"/>
    <w:rsid w:val="00DE27B3"/>
    <w:rsid w:val="00DE3510"/>
    <w:rsid w:val="00DE48BD"/>
    <w:rsid w:val="00DE5608"/>
    <w:rsid w:val="00DE58D0"/>
    <w:rsid w:val="00DE602F"/>
    <w:rsid w:val="00DE654F"/>
    <w:rsid w:val="00DE6BFB"/>
    <w:rsid w:val="00DF0054"/>
    <w:rsid w:val="00DF005D"/>
    <w:rsid w:val="00DF0280"/>
    <w:rsid w:val="00DF1016"/>
    <w:rsid w:val="00DF10A0"/>
    <w:rsid w:val="00DF15E0"/>
    <w:rsid w:val="00DF1A70"/>
    <w:rsid w:val="00DF2A7B"/>
    <w:rsid w:val="00DF2DFD"/>
    <w:rsid w:val="00DF32AC"/>
    <w:rsid w:val="00DF37A0"/>
    <w:rsid w:val="00DF47EF"/>
    <w:rsid w:val="00DF4819"/>
    <w:rsid w:val="00DF4910"/>
    <w:rsid w:val="00DF507A"/>
    <w:rsid w:val="00DF5CEF"/>
    <w:rsid w:val="00DF69A0"/>
    <w:rsid w:val="00DF6C7A"/>
    <w:rsid w:val="00DF6FCF"/>
    <w:rsid w:val="00DF7DB1"/>
    <w:rsid w:val="00DF7F58"/>
    <w:rsid w:val="00E013F8"/>
    <w:rsid w:val="00E01521"/>
    <w:rsid w:val="00E01E00"/>
    <w:rsid w:val="00E0203C"/>
    <w:rsid w:val="00E022FC"/>
    <w:rsid w:val="00E02F50"/>
    <w:rsid w:val="00E04BB2"/>
    <w:rsid w:val="00E05500"/>
    <w:rsid w:val="00E0554A"/>
    <w:rsid w:val="00E05D1C"/>
    <w:rsid w:val="00E060FC"/>
    <w:rsid w:val="00E07799"/>
    <w:rsid w:val="00E10E81"/>
    <w:rsid w:val="00E110E7"/>
    <w:rsid w:val="00E11B20"/>
    <w:rsid w:val="00E12763"/>
    <w:rsid w:val="00E128BD"/>
    <w:rsid w:val="00E12923"/>
    <w:rsid w:val="00E13310"/>
    <w:rsid w:val="00E13AB8"/>
    <w:rsid w:val="00E140BD"/>
    <w:rsid w:val="00E14C1C"/>
    <w:rsid w:val="00E151C0"/>
    <w:rsid w:val="00E15432"/>
    <w:rsid w:val="00E158A7"/>
    <w:rsid w:val="00E158E4"/>
    <w:rsid w:val="00E16C70"/>
    <w:rsid w:val="00E17A3B"/>
    <w:rsid w:val="00E17CA0"/>
    <w:rsid w:val="00E17FA2"/>
    <w:rsid w:val="00E20025"/>
    <w:rsid w:val="00E2063D"/>
    <w:rsid w:val="00E2105A"/>
    <w:rsid w:val="00E21399"/>
    <w:rsid w:val="00E21520"/>
    <w:rsid w:val="00E2171D"/>
    <w:rsid w:val="00E21DD4"/>
    <w:rsid w:val="00E23A38"/>
    <w:rsid w:val="00E23CD9"/>
    <w:rsid w:val="00E240D8"/>
    <w:rsid w:val="00E246F8"/>
    <w:rsid w:val="00E2479C"/>
    <w:rsid w:val="00E24CA8"/>
    <w:rsid w:val="00E25DE2"/>
    <w:rsid w:val="00E266B7"/>
    <w:rsid w:val="00E271A1"/>
    <w:rsid w:val="00E27883"/>
    <w:rsid w:val="00E303AE"/>
    <w:rsid w:val="00E30B5A"/>
    <w:rsid w:val="00E310B0"/>
    <w:rsid w:val="00E3123D"/>
    <w:rsid w:val="00E31461"/>
    <w:rsid w:val="00E31D43"/>
    <w:rsid w:val="00E31F8C"/>
    <w:rsid w:val="00E3224A"/>
    <w:rsid w:val="00E32608"/>
    <w:rsid w:val="00E32B0C"/>
    <w:rsid w:val="00E32B8E"/>
    <w:rsid w:val="00E32DD1"/>
    <w:rsid w:val="00E3370E"/>
    <w:rsid w:val="00E3484E"/>
    <w:rsid w:val="00E34B6E"/>
    <w:rsid w:val="00E3526B"/>
    <w:rsid w:val="00E364CC"/>
    <w:rsid w:val="00E36BE1"/>
    <w:rsid w:val="00E3723A"/>
    <w:rsid w:val="00E377FD"/>
    <w:rsid w:val="00E37860"/>
    <w:rsid w:val="00E40640"/>
    <w:rsid w:val="00E40A4E"/>
    <w:rsid w:val="00E410E5"/>
    <w:rsid w:val="00E41378"/>
    <w:rsid w:val="00E416BE"/>
    <w:rsid w:val="00E417CB"/>
    <w:rsid w:val="00E419BA"/>
    <w:rsid w:val="00E41B61"/>
    <w:rsid w:val="00E421D0"/>
    <w:rsid w:val="00E422F7"/>
    <w:rsid w:val="00E4266E"/>
    <w:rsid w:val="00E427F9"/>
    <w:rsid w:val="00E43595"/>
    <w:rsid w:val="00E446F1"/>
    <w:rsid w:val="00E4471D"/>
    <w:rsid w:val="00E44802"/>
    <w:rsid w:val="00E4545A"/>
    <w:rsid w:val="00E45C0B"/>
    <w:rsid w:val="00E46886"/>
    <w:rsid w:val="00E47AEF"/>
    <w:rsid w:val="00E512D9"/>
    <w:rsid w:val="00E517C3"/>
    <w:rsid w:val="00E5219A"/>
    <w:rsid w:val="00E52EB2"/>
    <w:rsid w:val="00E53B75"/>
    <w:rsid w:val="00E5410D"/>
    <w:rsid w:val="00E543D1"/>
    <w:rsid w:val="00E54E3B"/>
    <w:rsid w:val="00E55BAF"/>
    <w:rsid w:val="00E55C28"/>
    <w:rsid w:val="00E5616D"/>
    <w:rsid w:val="00E570AD"/>
    <w:rsid w:val="00E57565"/>
    <w:rsid w:val="00E579A7"/>
    <w:rsid w:val="00E61B94"/>
    <w:rsid w:val="00E622FB"/>
    <w:rsid w:val="00E62374"/>
    <w:rsid w:val="00E62571"/>
    <w:rsid w:val="00E629CA"/>
    <w:rsid w:val="00E63838"/>
    <w:rsid w:val="00E64434"/>
    <w:rsid w:val="00E6485E"/>
    <w:rsid w:val="00E64D8B"/>
    <w:rsid w:val="00E6515D"/>
    <w:rsid w:val="00E65502"/>
    <w:rsid w:val="00E66A77"/>
    <w:rsid w:val="00E66A97"/>
    <w:rsid w:val="00E67C51"/>
    <w:rsid w:val="00E67E5D"/>
    <w:rsid w:val="00E703CA"/>
    <w:rsid w:val="00E71515"/>
    <w:rsid w:val="00E71A10"/>
    <w:rsid w:val="00E71B86"/>
    <w:rsid w:val="00E72EFC"/>
    <w:rsid w:val="00E732E6"/>
    <w:rsid w:val="00E749C9"/>
    <w:rsid w:val="00E758EC"/>
    <w:rsid w:val="00E75B4D"/>
    <w:rsid w:val="00E76421"/>
    <w:rsid w:val="00E76FD0"/>
    <w:rsid w:val="00E7776E"/>
    <w:rsid w:val="00E77CE1"/>
    <w:rsid w:val="00E80928"/>
    <w:rsid w:val="00E80F82"/>
    <w:rsid w:val="00E8234C"/>
    <w:rsid w:val="00E823A5"/>
    <w:rsid w:val="00E824BF"/>
    <w:rsid w:val="00E82FA4"/>
    <w:rsid w:val="00E83542"/>
    <w:rsid w:val="00E8360C"/>
    <w:rsid w:val="00E83B48"/>
    <w:rsid w:val="00E84706"/>
    <w:rsid w:val="00E84B86"/>
    <w:rsid w:val="00E8504A"/>
    <w:rsid w:val="00E851D4"/>
    <w:rsid w:val="00E85443"/>
    <w:rsid w:val="00E85928"/>
    <w:rsid w:val="00E85EA9"/>
    <w:rsid w:val="00E870F5"/>
    <w:rsid w:val="00E8723F"/>
    <w:rsid w:val="00E87822"/>
    <w:rsid w:val="00E87A9B"/>
    <w:rsid w:val="00E87D7F"/>
    <w:rsid w:val="00E90395"/>
    <w:rsid w:val="00E90719"/>
    <w:rsid w:val="00E90922"/>
    <w:rsid w:val="00E90D76"/>
    <w:rsid w:val="00E90E49"/>
    <w:rsid w:val="00E917F9"/>
    <w:rsid w:val="00E918EB"/>
    <w:rsid w:val="00E91F03"/>
    <w:rsid w:val="00E92273"/>
    <w:rsid w:val="00E9291C"/>
    <w:rsid w:val="00E92D1C"/>
    <w:rsid w:val="00E938CE"/>
    <w:rsid w:val="00E93D7F"/>
    <w:rsid w:val="00E93FFE"/>
    <w:rsid w:val="00E94689"/>
    <w:rsid w:val="00E94F8A"/>
    <w:rsid w:val="00E96A1D"/>
    <w:rsid w:val="00E9708E"/>
    <w:rsid w:val="00E973CE"/>
    <w:rsid w:val="00EA0829"/>
    <w:rsid w:val="00EA0BDF"/>
    <w:rsid w:val="00EA162D"/>
    <w:rsid w:val="00EA1C83"/>
    <w:rsid w:val="00EA1F15"/>
    <w:rsid w:val="00EA2847"/>
    <w:rsid w:val="00EA2949"/>
    <w:rsid w:val="00EA29CF"/>
    <w:rsid w:val="00EA29F2"/>
    <w:rsid w:val="00EA2B3C"/>
    <w:rsid w:val="00EA438B"/>
    <w:rsid w:val="00EA5283"/>
    <w:rsid w:val="00EA5461"/>
    <w:rsid w:val="00EA580E"/>
    <w:rsid w:val="00EA64B0"/>
    <w:rsid w:val="00EA6B68"/>
    <w:rsid w:val="00EA745A"/>
    <w:rsid w:val="00EA7A41"/>
    <w:rsid w:val="00EB0087"/>
    <w:rsid w:val="00EB0523"/>
    <w:rsid w:val="00EB077B"/>
    <w:rsid w:val="00EB0D24"/>
    <w:rsid w:val="00EB21CF"/>
    <w:rsid w:val="00EB235D"/>
    <w:rsid w:val="00EB24A9"/>
    <w:rsid w:val="00EB325F"/>
    <w:rsid w:val="00EB3D70"/>
    <w:rsid w:val="00EB3E22"/>
    <w:rsid w:val="00EB41B5"/>
    <w:rsid w:val="00EB48E5"/>
    <w:rsid w:val="00EB4C35"/>
    <w:rsid w:val="00EB4EA2"/>
    <w:rsid w:val="00EB5B44"/>
    <w:rsid w:val="00EB7237"/>
    <w:rsid w:val="00EB73C3"/>
    <w:rsid w:val="00EB7460"/>
    <w:rsid w:val="00EB7B69"/>
    <w:rsid w:val="00EC168A"/>
    <w:rsid w:val="00EC1D1E"/>
    <w:rsid w:val="00EC1DF7"/>
    <w:rsid w:val="00EC2605"/>
    <w:rsid w:val="00EC27C6"/>
    <w:rsid w:val="00EC39C8"/>
    <w:rsid w:val="00EC3D1F"/>
    <w:rsid w:val="00EC3F7B"/>
    <w:rsid w:val="00EC4207"/>
    <w:rsid w:val="00EC42F0"/>
    <w:rsid w:val="00EC4436"/>
    <w:rsid w:val="00EC4696"/>
    <w:rsid w:val="00EC5653"/>
    <w:rsid w:val="00EC5A8C"/>
    <w:rsid w:val="00EC5D24"/>
    <w:rsid w:val="00EC60AE"/>
    <w:rsid w:val="00EC61BC"/>
    <w:rsid w:val="00EC71CE"/>
    <w:rsid w:val="00EC7858"/>
    <w:rsid w:val="00ED00DD"/>
    <w:rsid w:val="00ED0726"/>
    <w:rsid w:val="00ED1006"/>
    <w:rsid w:val="00ED2A60"/>
    <w:rsid w:val="00ED3808"/>
    <w:rsid w:val="00ED454D"/>
    <w:rsid w:val="00ED4AFA"/>
    <w:rsid w:val="00ED635F"/>
    <w:rsid w:val="00ED6BD6"/>
    <w:rsid w:val="00ED6E55"/>
    <w:rsid w:val="00ED78C9"/>
    <w:rsid w:val="00EE0D13"/>
    <w:rsid w:val="00EE1F98"/>
    <w:rsid w:val="00EE280C"/>
    <w:rsid w:val="00EE28F5"/>
    <w:rsid w:val="00EE35AB"/>
    <w:rsid w:val="00EE6B5A"/>
    <w:rsid w:val="00EE72A0"/>
    <w:rsid w:val="00EE7CE1"/>
    <w:rsid w:val="00EF00FF"/>
    <w:rsid w:val="00EF015B"/>
    <w:rsid w:val="00EF18FE"/>
    <w:rsid w:val="00EF2981"/>
    <w:rsid w:val="00EF3591"/>
    <w:rsid w:val="00EF3AD5"/>
    <w:rsid w:val="00EF3D20"/>
    <w:rsid w:val="00EF53CD"/>
    <w:rsid w:val="00EF5787"/>
    <w:rsid w:val="00EF5E6B"/>
    <w:rsid w:val="00EF60D0"/>
    <w:rsid w:val="00EF7C03"/>
    <w:rsid w:val="00F00459"/>
    <w:rsid w:val="00F0098A"/>
    <w:rsid w:val="00F00A11"/>
    <w:rsid w:val="00F01A5F"/>
    <w:rsid w:val="00F01AA2"/>
    <w:rsid w:val="00F02552"/>
    <w:rsid w:val="00F02924"/>
    <w:rsid w:val="00F0404A"/>
    <w:rsid w:val="00F041D8"/>
    <w:rsid w:val="00F047BD"/>
    <w:rsid w:val="00F04A03"/>
    <w:rsid w:val="00F04AF7"/>
    <w:rsid w:val="00F04D4B"/>
    <w:rsid w:val="00F0528D"/>
    <w:rsid w:val="00F05A55"/>
    <w:rsid w:val="00F0617C"/>
    <w:rsid w:val="00F061DF"/>
    <w:rsid w:val="00F06C67"/>
    <w:rsid w:val="00F06CB0"/>
    <w:rsid w:val="00F06DFD"/>
    <w:rsid w:val="00F06E18"/>
    <w:rsid w:val="00F071D1"/>
    <w:rsid w:val="00F07533"/>
    <w:rsid w:val="00F10336"/>
    <w:rsid w:val="00F10629"/>
    <w:rsid w:val="00F10CC8"/>
    <w:rsid w:val="00F110AC"/>
    <w:rsid w:val="00F11372"/>
    <w:rsid w:val="00F118C9"/>
    <w:rsid w:val="00F11C86"/>
    <w:rsid w:val="00F12093"/>
    <w:rsid w:val="00F13364"/>
    <w:rsid w:val="00F13946"/>
    <w:rsid w:val="00F15491"/>
    <w:rsid w:val="00F15FA5"/>
    <w:rsid w:val="00F163C6"/>
    <w:rsid w:val="00F1664B"/>
    <w:rsid w:val="00F168FA"/>
    <w:rsid w:val="00F16A6F"/>
    <w:rsid w:val="00F16F27"/>
    <w:rsid w:val="00F16F51"/>
    <w:rsid w:val="00F1733E"/>
    <w:rsid w:val="00F209B7"/>
    <w:rsid w:val="00F21135"/>
    <w:rsid w:val="00F21C5E"/>
    <w:rsid w:val="00F23423"/>
    <w:rsid w:val="00F23D23"/>
    <w:rsid w:val="00F243D8"/>
    <w:rsid w:val="00F243E4"/>
    <w:rsid w:val="00F26A1E"/>
    <w:rsid w:val="00F26E23"/>
    <w:rsid w:val="00F276AD"/>
    <w:rsid w:val="00F27994"/>
    <w:rsid w:val="00F27FAF"/>
    <w:rsid w:val="00F30631"/>
    <w:rsid w:val="00F30648"/>
    <w:rsid w:val="00F30828"/>
    <w:rsid w:val="00F313D6"/>
    <w:rsid w:val="00F31EE4"/>
    <w:rsid w:val="00F32194"/>
    <w:rsid w:val="00F33417"/>
    <w:rsid w:val="00F3387A"/>
    <w:rsid w:val="00F34480"/>
    <w:rsid w:val="00F34B14"/>
    <w:rsid w:val="00F34BB0"/>
    <w:rsid w:val="00F34EDE"/>
    <w:rsid w:val="00F351B8"/>
    <w:rsid w:val="00F35D41"/>
    <w:rsid w:val="00F35DDC"/>
    <w:rsid w:val="00F35F56"/>
    <w:rsid w:val="00F36E1A"/>
    <w:rsid w:val="00F376AF"/>
    <w:rsid w:val="00F3773E"/>
    <w:rsid w:val="00F41114"/>
    <w:rsid w:val="00F411BE"/>
    <w:rsid w:val="00F413CC"/>
    <w:rsid w:val="00F416D5"/>
    <w:rsid w:val="00F434C6"/>
    <w:rsid w:val="00F43D4A"/>
    <w:rsid w:val="00F43F65"/>
    <w:rsid w:val="00F457DA"/>
    <w:rsid w:val="00F468C8"/>
    <w:rsid w:val="00F4766C"/>
    <w:rsid w:val="00F477F2"/>
    <w:rsid w:val="00F507D1"/>
    <w:rsid w:val="00F50984"/>
    <w:rsid w:val="00F5103C"/>
    <w:rsid w:val="00F514A1"/>
    <w:rsid w:val="00F517C5"/>
    <w:rsid w:val="00F519CE"/>
    <w:rsid w:val="00F51ADA"/>
    <w:rsid w:val="00F51C70"/>
    <w:rsid w:val="00F527D0"/>
    <w:rsid w:val="00F528D3"/>
    <w:rsid w:val="00F53352"/>
    <w:rsid w:val="00F54253"/>
    <w:rsid w:val="00F5450F"/>
    <w:rsid w:val="00F54D17"/>
    <w:rsid w:val="00F54F08"/>
    <w:rsid w:val="00F55C20"/>
    <w:rsid w:val="00F55D60"/>
    <w:rsid w:val="00F570BF"/>
    <w:rsid w:val="00F57485"/>
    <w:rsid w:val="00F57752"/>
    <w:rsid w:val="00F607C5"/>
    <w:rsid w:val="00F60DEA"/>
    <w:rsid w:val="00F61363"/>
    <w:rsid w:val="00F6302A"/>
    <w:rsid w:val="00F63838"/>
    <w:rsid w:val="00F63990"/>
    <w:rsid w:val="00F643D1"/>
    <w:rsid w:val="00F64C2B"/>
    <w:rsid w:val="00F64DC0"/>
    <w:rsid w:val="00F651BE"/>
    <w:rsid w:val="00F651C7"/>
    <w:rsid w:val="00F65F27"/>
    <w:rsid w:val="00F67E37"/>
    <w:rsid w:val="00F67F53"/>
    <w:rsid w:val="00F70104"/>
    <w:rsid w:val="00F703BE"/>
    <w:rsid w:val="00F71F69"/>
    <w:rsid w:val="00F72B72"/>
    <w:rsid w:val="00F73578"/>
    <w:rsid w:val="00F73595"/>
    <w:rsid w:val="00F745E4"/>
    <w:rsid w:val="00F7492F"/>
    <w:rsid w:val="00F74BB9"/>
    <w:rsid w:val="00F75582"/>
    <w:rsid w:val="00F755A8"/>
    <w:rsid w:val="00F75791"/>
    <w:rsid w:val="00F75A12"/>
    <w:rsid w:val="00F75A76"/>
    <w:rsid w:val="00F76EFA"/>
    <w:rsid w:val="00F771F2"/>
    <w:rsid w:val="00F800BF"/>
    <w:rsid w:val="00F804BE"/>
    <w:rsid w:val="00F80BA0"/>
    <w:rsid w:val="00F80F50"/>
    <w:rsid w:val="00F817CE"/>
    <w:rsid w:val="00F81DA0"/>
    <w:rsid w:val="00F82D94"/>
    <w:rsid w:val="00F82FBC"/>
    <w:rsid w:val="00F8345A"/>
    <w:rsid w:val="00F838AE"/>
    <w:rsid w:val="00F8456C"/>
    <w:rsid w:val="00F859D8"/>
    <w:rsid w:val="00F85F8F"/>
    <w:rsid w:val="00F86516"/>
    <w:rsid w:val="00F868F5"/>
    <w:rsid w:val="00F87038"/>
    <w:rsid w:val="00F872AD"/>
    <w:rsid w:val="00F874F0"/>
    <w:rsid w:val="00F87A58"/>
    <w:rsid w:val="00F90344"/>
    <w:rsid w:val="00F9056A"/>
    <w:rsid w:val="00F90F8D"/>
    <w:rsid w:val="00F918FA"/>
    <w:rsid w:val="00F91ADD"/>
    <w:rsid w:val="00F91C3C"/>
    <w:rsid w:val="00F91DF0"/>
    <w:rsid w:val="00F92782"/>
    <w:rsid w:val="00F9378A"/>
    <w:rsid w:val="00F93AA9"/>
    <w:rsid w:val="00F963B0"/>
    <w:rsid w:val="00F96985"/>
    <w:rsid w:val="00F96B5B"/>
    <w:rsid w:val="00F97838"/>
    <w:rsid w:val="00FA007C"/>
    <w:rsid w:val="00FA070D"/>
    <w:rsid w:val="00FA1A18"/>
    <w:rsid w:val="00FA20F7"/>
    <w:rsid w:val="00FA2205"/>
    <w:rsid w:val="00FA2283"/>
    <w:rsid w:val="00FA22F2"/>
    <w:rsid w:val="00FA22F8"/>
    <w:rsid w:val="00FA2A95"/>
    <w:rsid w:val="00FA2BB3"/>
    <w:rsid w:val="00FA389F"/>
    <w:rsid w:val="00FA4908"/>
    <w:rsid w:val="00FA55BB"/>
    <w:rsid w:val="00FA6C4A"/>
    <w:rsid w:val="00FA6E5B"/>
    <w:rsid w:val="00FA7109"/>
    <w:rsid w:val="00FA7755"/>
    <w:rsid w:val="00FA7F00"/>
    <w:rsid w:val="00FB0E2A"/>
    <w:rsid w:val="00FB12E4"/>
    <w:rsid w:val="00FB1640"/>
    <w:rsid w:val="00FB1B76"/>
    <w:rsid w:val="00FB2011"/>
    <w:rsid w:val="00FB3344"/>
    <w:rsid w:val="00FB3775"/>
    <w:rsid w:val="00FB3CA6"/>
    <w:rsid w:val="00FB413D"/>
    <w:rsid w:val="00FB4C80"/>
    <w:rsid w:val="00FB5944"/>
    <w:rsid w:val="00FB5AE1"/>
    <w:rsid w:val="00FB6087"/>
    <w:rsid w:val="00FB6BA8"/>
    <w:rsid w:val="00FB7389"/>
    <w:rsid w:val="00FC0747"/>
    <w:rsid w:val="00FC0E17"/>
    <w:rsid w:val="00FC186B"/>
    <w:rsid w:val="00FC1DCB"/>
    <w:rsid w:val="00FC2019"/>
    <w:rsid w:val="00FC2E17"/>
    <w:rsid w:val="00FC3355"/>
    <w:rsid w:val="00FC4002"/>
    <w:rsid w:val="00FC4B11"/>
    <w:rsid w:val="00FC4B8F"/>
    <w:rsid w:val="00FC58D4"/>
    <w:rsid w:val="00FC5A27"/>
    <w:rsid w:val="00FC5DE8"/>
    <w:rsid w:val="00FC5E13"/>
    <w:rsid w:val="00FC6469"/>
    <w:rsid w:val="00FC685A"/>
    <w:rsid w:val="00FC6D90"/>
    <w:rsid w:val="00FC7349"/>
    <w:rsid w:val="00FC7429"/>
    <w:rsid w:val="00FD07F6"/>
    <w:rsid w:val="00FD096B"/>
    <w:rsid w:val="00FD0F09"/>
    <w:rsid w:val="00FD1872"/>
    <w:rsid w:val="00FD1EC8"/>
    <w:rsid w:val="00FD2E88"/>
    <w:rsid w:val="00FD3B87"/>
    <w:rsid w:val="00FD4578"/>
    <w:rsid w:val="00FD47ED"/>
    <w:rsid w:val="00FD5C85"/>
    <w:rsid w:val="00FD710F"/>
    <w:rsid w:val="00FD74DB"/>
    <w:rsid w:val="00FD75E6"/>
    <w:rsid w:val="00FD7660"/>
    <w:rsid w:val="00FD7894"/>
    <w:rsid w:val="00FD7BE1"/>
    <w:rsid w:val="00FE0490"/>
    <w:rsid w:val="00FE0655"/>
    <w:rsid w:val="00FE1F53"/>
    <w:rsid w:val="00FE220A"/>
    <w:rsid w:val="00FE2365"/>
    <w:rsid w:val="00FE32C1"/>
    <w:rsid w:val="00FE37D0"/>
    <w:rsid w:val="00FE48EB"/>
    <w:rsid w:val="00FE4C7B"/>
    <w:rsid w:val="00FE4D7E"/>
    <w:rsid w:val="00FE5659"/>
    <w:rsid w:val="00FE57B9"/>
    <w:rsid w:val="00FE67E0"/>
    <w:rsid w:val="00FE6B82"/>
    <w:rsid w:val="00FE7336"/>
    <w:rsid w:val="00FE787C"/>
    <w:rsid w:val="00FF07B8"/>
    <w:rsid w:val="00FF0AFB"/>
    <w:rsid w:val="00FF10FD"/>
    <w:rsid w:val="00FF1F6E"/>
    <w:rsid w:val="00FF302A"/>
    <w:rsid w:val="00FF3BB8"/>
    <w:rsid w:val="00FF45A5"/>
    <w:rsid w:val="00FF48A3"/>
    <w:rsid w:val="00FF4955"/>
    <w:rsid w:val="00FF4CD9"/>
    <w:rsid w:val="00FF4F60"/>
    <w:rsid w:val="00FF4F61"/>
    <w:rsid w:val="00FF5673"/>
    <w:rsid w:val="00FF587A"/>
    <w:rsid w:val="00FF5C91"/>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705D8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1061E3"/>
    <w:pPr>
      <w:spacing w:after="160" w:line="259" w:lineRule="auto"/>
    </w:pPr>
    <w:rPr>
      <w:rFonts w:asciiTheme="minorHAnsi" w:eastAsiaTheme="minorEastAsia" w:hAnsiTheme="minorHAnsi" w:cstheme="minorBidi"/>
      <w:sz w:val="22"/>
      <w:szCs w:val="22"/>
      <w:lang w:val="en-US" w:eastAsia="ko-KR"/>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1061E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061E3"/>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1 Char,cap Char Char1,Caption Char Char1 Char,cap Char2"/>
    <w:basedOn w:val="Normal"/>
    <w:next w:val="Normal"/>
    <w:link w:val="CaptionChar"/>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spacing w:after="0"/>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spacing w:after="0"/>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basedOn w:val="Normal"/>
    <w:link w:val="ListParagraphChar"/>
    <w:uiPriority w:val="34"/>
    <w:qFormat/>
    <w:rsid w:val="00864588"/>
    <w:pPr>
      <w:spacing w:after="0"/>
      <w:ind w:left="720"/>
    </w:pPr>
    <w:rPr>
      <w:rFonts w:ascii="Calibri" w:eastAsia="Calibri" w:hAnsi="Calibri"/>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after="0"/>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spacing w:after="0"/>
      <w:ind w:left="1622" w:hanging="363"/>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spacing w:after="0"/>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character" w:customStyle="1" w:styleId="ListParagraphChar">
    <w:name w:val="List Paragraph Char"/>
    <w:link w:val="ListParagraph"/>
    <w:uiPriority w:val="34"/>
    <w:locked/>
    <w:rsid w:val="00DC166A"/>
    <w:rPr>
      <w:rFonts w:ascii="Calibri" w:eastAsia="Calibri" w:hAnsi="Calibri"/>
      <w:sz w:val="22"/>
      <w:szCs w:val="22"/>
      <w:lang w:val="en-US"/>
    </w:rPr>
  </w:style>
  <w:style w:type="character" w:customStyle="1" w:styleId="CaptionChar">
    <w:name w:val="Caption Char"/>
    <w:aliases w:val="cap Char1,cap Char Char,Caption Char1 Char Char,cap Char Char1 Char,Caption Char Char1 Char Char,cap Char2 Char"/>
    <w:basedOn w:val="DefaultParagraphFont"/>
    <w:link w:val="Caption"/>
    <w:uiPriority w:val="35"/>
    <w:rsid w:val="00101952"/>
    <w:rPr>
      <w:rFonts w:asciiTheme="minorHAnsi" w:eastAsiaTheme="minorHAnsi" w:hAnsiTheme="minorHAnsi" w:cstheme="minorBidi"/>
      <w:b/>
      <w:bCs/>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42634334">
      <w:bodyDiv w:val="1"/>
      <w:marLeft w:val="0"/>
      <w:marRight w:val="0"/>
      <w:marTop w:val="0"/>
      <w:marBottom w:val="0"/>
      <w:divBdr>
        <w:top w:val="none" w:sz="0" w:space="0" w:color="auto"/>
        <w:left w:val="none" w:sz="0" w:space="0" w:color="auto"/>
        <w:bottom w:val="none" w:sz="0" w:space="0" w:color="auto"/>
        <w:right w:val="none" w:sz="0" w:space="0" w:color="auto"/>
      </w:divBdr>
      <w:divsChild>
        <w:div w:id="1948854305">
          <w:marLeft w:val="446"/>
          <w:marRight w:val="0"/>
          <w:marTop w:val="0"/>
          <w:marBottom w:val="0"/>
          <w:divBdr>
            <w:top w:val="none" w:sz="0" w:space="0" w:color="auto"/>
            <w:left w:val="none" w:sz="0" w:space="0" w:color="auto"/>
            <w:bottom w:val="none" w:sz="0" w:space="0" w:color="auto"/>
            <w:right w:val="none" w:sz="0" w:space="0" w:color="auto"/>
          </w:divBdr>
        </w:div>
        <w:div w:id="2040424823">
          <w:marLeft w:val="994"/>
          <w:marRight w:val="0"/>
          <w:marTop w:val="0"/>
          <w:marBottom w:val="0"/>
          <w:divBdr>
            <w:top w:val="none" w:sz="0" w:space="0" w:color="auto"/>
            <w:left w:val="none" w:sz="0" w:space="0" w:color="auto"/>
            <w:bottom w:val="none" w:sz="0" w:space="0" w:color="auto"/>
            <w:right w:val="none" w:sz="0" w:space="0" w:color="auto"/>
          </w:divBdr>
        </w:div>
        <w:div w:id="1537160787">
          <w:marLeft w:val="1526"/>
          <w:marRight w:val="0"/>
          <w:marTop w:val="0"/>
          <w:marBottom w:val="0"/>
          <w:divBdr>
            <w:top w:val="none" w:sz="0" w:space="0" w:color="auto"/>
            <w:left w:val="none" w:sz="0" w:space="0" w:color="auto"/>
            <w:bottom w:val="none" w:sz="0" w:space="0" w:color="auto"/>
            <w:right w:val="none" w:sz="0" w:space="0" w:color="auto"/>
          </w:divBdr>
        </w:div>
        <w:div w:id="1728216449">
          <w:marLeft w:val="994"/>
          <w:marRight w:val="0"/>
          <w:marTop w:val="0"/>
          <w:marBottom w:val="0"/>
          <w:divBdr>
            <w:top w:val="none" w:sz="0" w:space="0" w:color="auto"/>
            <w:left w:val="none" w:sz="0" w:space="0" w:color="auto"/>
            <w:bottom w:val="none" w:sz="0" w:space="0" w:color="auto"/>
            <w:right w:val="none" w:sz="0" w:space="0" w:color="auto"/>
          </w:divBdr>
        </w:div>
        <w:div w:id="1605457499">
          <w:marLeft w:val="1526"/>
          <w:marRight w:val="0"/>
          <w:marTop w:val="0"/>
          <w:marBottom w:val="0"/>
          <w:divBdr>
            <w:top w:val="none" w:sz="0" w:space="0" w:color="auto"/>
            <w:left w:val="none" w:sz="0" w:space="0" w:color="auto"/>
            <w:bottom w:val="none" w:sz="0" w:space="0" w:color="auto"/>
            <w:right w:val="none" w:sz="0" w:space="0" w:color="auto"/>
          </w:divBdr>
        </w:div>
        <w:div w:id="1560826797">
          <w:marLeft w:val="446"/>
          <w:marRight w:val="0"/>
          <w:marTop w:val="0"/>
          <w:marBottom w:val="0"/>
          <w:divBdr>
            <w:top w:val="none" w:sz="0" w:space="0" w:color="auto"/>
            <w:left w:val="none" w:sz="0" w:space="0" w:color="auto"/>
            <w:bottom w:val="none" w:sz="0" w:space="0" w:color="auto"/>
            <w:right w:val="none" w:sz="0" w:space="0" w:color="auto"/>
          </w:divBdr>
        </w:div>
        <w:div w:id="1543250070">
          <w:marLeft w:val="994"/>
          <w:marRight w:val="0"/>
          <w:marTop w:val="0"/>
          <w:marBottom w:val="0"/>
          <w:divBdr>
            <w:top w:val="none" w:sz="0" w:space="0" w:color="auto"/>
            <w:left w:val="none" w:sz="0" w:space="0" w:color="auto"/>
            <w:bottom w:val="none" w:sz="0" w:space="0" w:color="auto"/>
            <w:right w:val="none" w:sz="0" w:space="0" w:color="auto"/>
          </w:divBdr>
        </w:div>
        <w:div w:id="314993525">
          <w:marLeft w:val="1526"/>
          <w:marRight w:val="0"/>
          <w:marTop w:val="0"/>
          <w:marBottom w:val="0"/>
          <w:divBdr>
            <w:top w:val="none" w:sz="0" w:space="0" w:color="auto"/>
            <w:left w:val="none" w:sz="0" w:space="0" w:color="auto"/>
            <w:bottom w:val="none" w:sz="0" w:space="0" w:color="auto"/>
            <w:right w:val="none" w:sz="0" w:space="0" w:color="auto"/>
          </w:divBdr>
        </w:div>
        <w:div w:id="1115322777">
          <w:marLeft w:val="994"/>
          <w:marRight w:val="0"/>
          <w:marTop w:val="0"/>
          <w:marBottom w:val="0"/>
          <w:divBdr>
            <w:top w:val="none" w:sz="0" w:space="0" w:color="auto"/>
            <w:left w:val="none" w:sz="0" w:space="0" w:color="auto"/>
            <w:bottom w:val="none" w:sz="0" w:space="0" w:color="auto"/>
            <w:right w:val="none" w:sz="0" w:space="0" w:color="auto"/>
          </w:divBdr>
        </w:div>
        <w:div w:id="360866582">
          <w:marLeft w:val="1526"/>
          <w:marRight w:val="0"/>
          <w:marTop w:val="0"/>
          <w:marBottom w:val="0"/>
          <w:divBdr>
            <w:top w:val="none" w:sz="0" w:space="0" w:color="auto"/>
            <w:left w:val="none" w:sz="0" w:space="0" w:color="auto"/>
            <w:bottom w:val="none" w:sz="0" w:space="0" w:color="auto"/>
            <w:right w:val="none" w:sz="0" w:space="0" w:color="auto"/>
          </w:divBdr>
        </w:div>
        <w:div w:id="1452166361">
          <w:marLeft w:val="994"/>
          <w:marRight w:val="0"/>
          <w:marTop w:val="0"/>
          <w:marBottom w:val="0"/>
          <w:divBdr>
            <w:top w:val="none" w:sz="0" w:space="0" w:color="auto"/>
            <w:left w:val="none" w:sz="0" w:space="0" w:color="auto"/>
            <w:bottom w:val="none" w:sz="0" w:space="0" w:color="auto"/>
            <w:right w:val="none" w:sz="0" w:space="0" w:color="auto"/>
          </w:divBdr>
        </w:div>
        <w:div w:id="2114283721">
          <w:marLeft w:val="994"/>
          <w:marRight w:val="0"/>
          <w:marTop w:val="0"/>
          <w:marBottom w:val="0"/>
          <w:divBdr>
            <w:top w:val="none" w:sz="0" w:space="0" w:color="auto"/>
            <w:left w:val="none" w:sz="0" w:space="0" w:color="auto"/>
            <w:bottom w:val="none" w:sz="0" w:space="0" w:color="auto"/>
            <w:right w:val="none" w:sz="0" w:space="0" w:color="auto"/>
          </w:divBdr>
        </w:div>
      </w:divsChild>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07142851">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791128896">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f0f002001fb3fd8d0b30a99e294d4221">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5D3FC0-7F2E-464B-972A-BBF572CFF20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7B5D2C8-E126-456B-A6D1-E9A39B6AEC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37EF5532-FE72-45D0-9536-98E6E0620F9F}">
  <ds:schemaRefs>
    <ds:schemaRef ds:uri="http://schemas.microsoft.com/sharepoint/v3/contenttype/forms"/>
  </ds:schemaRefs>
</ds:datastoreItem>
</file>

<file path=customXml/itemProps4.xml><?xml version="1.0" encoding="utf-8"?>
<ds:datastoreItem xmlns:ds="http://schemas.openxmlformats.org/officeDocument/2006/customXml" ds:itemID="{F3B63F15-BF1F-495D-8C77-41CABEA65D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807</Words>
  <Characters>4605</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5402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2017-03-24T21:20:00Z</dcterms:created>
  <dcterms:modified xsi:type="dcterms:W3CDTF">2017-03-24T21:20:00Z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1256200</vt:r8>
  </property>
  <property fmtid="{D5CDD505-2E9C-101B-9397-08002B2CF9AE}" pid="3" name="Topic">
    <vt:lpwstr/>
  </property>
  <property fmtid="{D5CDD505-2E9C-101B-9397-08002B2CF9AE}" pid="4" name="Last Filing #">
    <vt:lpwstr>0</vt:lpwstr>
  </property>
  <property fmtid="{D5CDD505-2E9C-101B-9397-08002B2CF9AE}" pid="5" name="_CopySource">
    <vt:lpwstr>http://idccrandd/sites/aai/wifi/shareddocs/Subprojects/5G PHY/Standard Contribution Drafts/RAN1-84bis/R1-16xxxx_Considerations_MultipleAccess_for_NR.docx</vt:lpwstr>
  </property>
  <property fmtid="{D5CDD505-2E9C-101B-9397-08002B2CF9AE}" pid="6" name="xd_ProgID">
    <vt:lpwstr/>
  </property>
  <property fmtid="{D5CDD505-2E9C-101B-9397-08002B2CF9AE}" pid="7" name="Client Label Value">
    <vt:lpwstr/>
  </property>
  <property fmtid="{D5CDD505-2E9C-101B-9397-08002B2CF9AE}" pid="8" name="ContentTypeId">
    <vt:lpwstr>0x01010068B519F59218FD4E88B58DE214C6B6C1</vt:lpwstr>
  </property>
  <property fmtid="{D5CDD505-2E9C-101B-9397-08002B2CF9AE}" pid="9" name="Doc Type">
    <vt:lpwstr>contribution</vt:lpwstr>
  </property>
  <property fmtid="{D5CDD505-2E9C-101B-9397-08002B2CF9AE}" pid="10" name="TemplateUrl">
    <vt:lpwstr/>
  </property>
  <property fmtid="{D5CDD505-2E9C-101B-9397-08002B2CF9AE}" pid="11" name="Comments0">
    <vt:lpwstr/>
  </property>
  <property fmtid="{D5CDD505-2E9C-101B-9397-08002B2CF9AE}" pid="12" name="status0">
    <vt:lpwstr>Active</vt:lpwstr>
  </property>
</Properties>
</file>